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D68FC7" w14:textId="7C3578FF" w:rsidR="00170818" w:rsidRPr="005F412C" w:rsidRDefault="009B356B" w:rsidP="005F412C">
      <w:pPr>
        <w:suppressAutoHyphens/>
        <w:spacing w:line="360" w:lineRule="auto"/>
        <w:jc w:val="right"/>
        <w:rPr>
          <w:rFonts w:ascii="Arial" w:eastAsia="Times New Roman" w:hAnsi="Arial" w:cs="Arial"/>
          <w:b/>
          <w:sz w:val="24"/>
          <w:szCs w:val="24"/>
        </w:rPr>
      </w:pPr>
      <w:r w:rsidRPr="005F412C">
        <w:rPr>
          <w:rFonts w:ascii="Arial" w:eastAsia="Calibri" w:hAnsi="Arial" w:cs="Arial"/>
          <w:b/>
          <w:sz w:val="24"/>
          <w:szCs w:val="24"/>
        </w:rPr>
        <w:t xml:space="preserve">                                                                               </w:t>
      </w:r>
      <w:r w:rsidRPr="005F412C">
        <w:rPr>
          <w:rFonts w:ascii="Arial" w:eastAsia="Times New Roman" w:hAnsi="Arial" w:cs="Arial"/>
          <w:b/>
          <w:sz w:val="24"/>
          <w:szCs w:val="24"/>
        </w:rPr>
        <w:t xml:space="preserve"> Artículo de Investigación</w:t>
      </w:r>
    </w:p>
    <w:p w14:paraId="4CD3F902" w14:textId="77777777" w:rsidR="00FA08CE" w:rsidRPr="005F412C" w:rsidRDefault="00FA08CE" w:rsidP="005F412C">
      <w:pPr>
        <w:spacing w:after="200" w:line="360" w:lineRule="auto"/>
        <w:jc w:val="center"/>
        <w:rPr>
          <w:rFonts w:ascii="Arial" w:eastAsia="Times New Roman" w:hAnsi="Arial" w:cs="Arial"/>
          <w:b/>
          <w:sz w:val="24"/>
          <w:szCs w:val="24"/>
        </w:rPr>
      </w:pPr>
    </w:p>
    <w:p w14:paraId="6375857B" w14:textId="7E16D41B" w:rsidR="00170818" w:rsidRPr="005F412C" w:rsidRDefault="009B356B" w:rsidP="005F412C">
      <w:pPr>
        <w:spacing w:after="200" w:line="360" w:lineRule="auto"/>
        <w:jc w:val="center"/>
        <w:rPr>
          <w:rFonts w:ascii="Arial" w:eastAsia="Times New Roman" w:hAnsi="Arial" w:cs="Arial"/>
          <w:b/>
          <w:sz w:val="24"/>
          <w:szCs w:val="24"/>
        </w:rPr>
      </w:pPr>
      <w:r w:rsidRPr="005F412C">
        <w:rPr>
          <w:rFonts w:ascii="Arial" w:eastAsia="Times New Roman" w:hAnsi="Arial" w:cs="Arial"/>
          <w:b/>
          <w:sz w:val="24"/>
          <w:szCs w:val="24"/>
        </w:rPr>
        <w:t xml:space="preserve">Trastornos cardiovasculares en pacientes reumáticos positivos a la COVID-19 </w:t>
      </w:r>
    </w:p>
    <w:p w14:paraId="2E8EAB5B" w14:textId="77777777" w:rsidR="00170818" w:rsidRPr="005F412C" w:rsidRDefault="00CE2BFE" w:rsidP="005F412C">
      <w:pPr>
        <w:spacing w:after="200" w:line="360" w:lineRule="auto"/>
        <w:jc w:val="center"/>
        <w:rPr>
          <w:rFonts w:ascii="Arial" w:eastAsia="Times New Roman" w:hAnsi="Arial" w:cs="Arial"/>
          <w:i/>
          <w:sz w:val="24"/>
          <w:szCs w:val="24"/>
          <w:lang w:val="en-US"/>
        </w:rPr>
      </w:pPr>
      <w:r w:rsidRPr="005F412C">
        <w:rPr>
          <w:rFonts w:ascii="Arial" w:eastAsia="Times New Roman" w:hAnsi="Arial" w:cs="Arial"/>
          <w:i/>
          <w:sz w:val="24"/>
          <w:szCs w:val="24"/>
          <w:lang w:val="en-US"/>
        </w:rPr>
        <w:t>Cardiovas</w:t>
      </w:r>
      <w:r w:rsidR="009B356B" w:rsidRPr="005F412C">
        <w:rPr>
          <w:rFonts w:ascii="Arial" w:eastAsia="Times New Roman" w:hAnsi="Arial" w:cs="Arial"/>
          <w:i/>
          <w:sz w:val="24"/>
          <w:szCs w:val="24"/>
          <w:lang w:val="en-US"/>
        </w:rPr>
        <w:t>cular disorders in rheumatic patients positive for COVID-19</w:t>
      </w:r>
    </w:p>
    <w:p w14:paraId="59937710" w14:textId="77777777" w:rsidR="00170818" w:rsidRPr="005F412C" w:rsidRDefault="009B356B" w:rsidP="005F412C">
      <w:pPr>
        <w:suppressAutoHyphens/>
        <w:spacing w:line="360" w:lineRule="auto"/>
        <w:jc w:val="both"/>
        <w:rPr>
          <w:rFonts w:ascii="Arial" w:eastAsia="Times New Roman" w:hAnsi="Arial" w:cs="Arial"/>
          <w:color w:val="0000FF"/>
          <w:sz w:val="24"/>
          <w:szCs w:val="24"/>
          <w:u w:val="single"/>
        </w:rPr>
      </w:pPr>
      <w:r w:rsidRPr="005F412C">
        <w:rPr>
          <w:rFonts w:ascii="Arial" w:eastAsia="Times New Roman" w:hAnsi="Arial" w:cs="Arial"/>
          <w:sz w:val="24"/>
          <w:szCs w:val="24"/>
        </w:rPr>
        <w:t>Álvaro Lissabet Magaña</w:t>
      </w:r>
      <w:r w:rsidRPr="005F412C">
        <w:rPr>
          <w:rFonts w:ascii="Arial" w:eastAsia="Times New Roman" w:hAnsi="Arial" w:cs="Arial"/>
          <w:sz w:val="24"/>
          <w:szCs w:val="24"/>
          <w:vertAlign w:val="superscript"/>
        </w:rPr>
        <w:t>1</w:t>
      </w:r>
      <w:r w:rsidR="00CE2BFE" w:rsidRPr="005F412C">
        <w:rPr>
          <w:rFonts w:ascii="Arial" w:eastAsia="Times New Roman" w:hAnsi="Arial" w:cs="Arial"/>
          <w:sz w:val="24"/>
          <w:szCs w:val="24"/>
        </w:rPr>
        <w:t xml:space="preserve"> </w:t>
      </w:r>
      <w:hyperlink r:id="rId16">
        <w:r w:rsidRPr="005F412C">
          <w:rPr>
            <w:rFonts w:ascii="Arial" w:eastAsia="Times New Roman" w:hAnsi="Arial" w:cs="Arial"/>
            <w:color w:val="0000FF"/>
            <w:sz w:val="24"/>
            <w:szCs w:val="24"/>
            <w:u w:val="single"/>
          </w:rPr>
          <w:t>https://orcid.org/0000-0001-7957-1575</w:t>
        </w:r>
      </w:hyperlink>
    </w:p>
    <w:p w14:paraId="094B7B7B" w14:textId="77777777" w:rsidR="00CE2BFE" w:rsidRPr="005F412C" w:rsidRDefault="00CE2BFE" w:rsidP="005F412C">
      <w:pPr>
        <w:spacing w:line="360" w:lineRule="auto"/>
        <w:jc w:val="both"/>
        <w:rPr>
          <w:rStyle w:val="15"/>
          <w:rFonts w:ascii="Arial" w:hAnsi="Arial" w:cs="Arial"/>
          <w:sz w:val="24"/>
          <w:szCs w:val="24"/>
        </w:rPr>
      </w:pPr>
      <w:r w:rsidRPr="005F412C">
        <w:rPr>
          <w:rFonts w:ascii="Arial" w:hAnsi="Arial" w:cs="Arial"/>
          <w:sz w:val="24"/>
          <w:szCs w:val="24"/>
        </w:rPr>
        <w:t>Danilo Taño Tamayo</w:t>
      </w:r>
      <w:r w:rsidRPr="005F412C">
        <w:rPr>
          <w:rFonts w:ascii="Arial" w:hAnsi="Arial" w:cs="Arial"/>
          <w:sz w:val="24"/>
          <w:szCs w:val="24"/>
          <w:vertAlign w:val="superscript"/>
        </w:rPr>
        <w:t xml:space="preserve">2 </w:t>
      </w:r>
      <w:bookmarkStart w:id="0" w:name="_Hlk115138403"/>
      <w:r w:rsidR="005F412C" w:rsidRPr="005F412C">
        <w:rPr>
          <w:rFonts w:ascii="Arial" w:hAnsi="Arial" w:cs="Arial"/>
          <w:sz w:val="24"/>
          <w:szCs w:val="24"/>
        </w:rPr>
        <w:fldChar w:fldCharType="begin"/>
      </w:r>
      <w:r w:rsidR="005F412C" w:rsidRPr="005F412C">
        <w:rPr>
          <w:rFonts w:ascii="Arial" w:hAnsi="Arial" w:cs="Arial"/>
          <w:sz w:val="24"/>
          <w:szCs w:val="24"/>
        </w:rPr>
        <w:instrText xml:space="preserve"> HYPERLINK "https://orcid.org/0000-0002-0649-9573" </w:instrText>
      </w:r>
      <w:r w:rsidR="005F412C" w:rsidRPr="005F412C">
        <w:rPr>
          <w:rFonts w:ascii="Arial" w:hAnsi="Arial" w:cs="Arial"/>
          <w:sz w:val="24"/>
          <w:szCs w:val="24"/>
        </w:rPr>
        <w:fldChar w:fldCharType="separate"/>
      </w:r>
      <w:r w:rsidRPr="005F412C">
        <w:rPr>
          <w:rStyle w:val="15"/>
          <w:rFonts w:ascii="Arial" w:hAnsi="Arial" w:cs="Arial"/>
          <w:sz w:val="24"/>
          <w:szCs w:val="24"/>
        </w:rPr>
        <w:t>https://orcid.org/0000-0002-0649-9573</w:t>
      </w:r>
      <w:r w:rsidR="005F412C" w:rsidRPr="005F412C">
        <w:rPr>
          <w:rStyle w:val="15"/>
          <w:rFonts w:ascii="Arial" w:hAnsi="Arial" w:cs="Arial"/>
          <w:sz w:val="24"/>
          <w:szCs w:val="24"/>
        </w:rPr>
        <w:fldChar w:fldCharType="end"/>
      </w:r>
      <w:bookmarkEnd w:id="0"/>
    </w:p>
    <w:p w14:paraId="221375D8" w14:textId="7FC3C860" w:rsidR="00D54595" w:rsidRPr="005F412C" w:rsidRDefault="00D54595" w:rsidP="005F412C">
      <w:pPr>
        <w:spacing w:line="360" w:lineRule="auto"/>
        <w:jc w:val="both"/>
        <w:rPr>
          <w:rStyle w:val="15"/>
          <w:rFonts w:ascii="Arial" w:hAnsi="Arial" w:cs="Arial"/>
          <w:sz w:val="24"/>
          <w:szCs w:val="24"/>
        </w:rPr>
      </w:pPr>
      <w:r w:rsidRPr="005F412C">
        <w:rPr>
          <w:rFonts w:ascii="Arial" w:hAnsi="Arial" w:cs="Arial"/>
          <w:sz w:val="24"/>
          <w:szCs w:val="24"/>
        </w:rPr>
        <w:t>Jessica Carmenaty Lores</w:t>
      </w:r>
      <w:r w:rsidRPr="005F412C">
        <w:rPr>
          <w:rFonts w:ascii="Arial" w:hAnsi="Arial" w:cs="Arial"/>
          <w:sz w:val="24"/>
          <w:szCs w:val="24"/>
          <w:vertAlign w:val="superscript"/>
        </w:rPr>
        <w:t xml:space="preserve">1 </w:t>
      </w:r>
      <w:hyperlink r:id="rId17" w:history="1">
        <w:r w:rsidRPr="005F412C">
          <w:rPr>
            <w:rStyle w:val="Hipervnculo"/>
            <w:rFonts w:ascii="Arial" w:hAnsi="Arial" w:cs="Arial"/>
            <w:sz w:val="24"/>
            <w:szCs w:val="24"/>
          </w:rPr>
          <w:t>https://orcid.org/0000-0002-</w:t>
        </w:r>
        <w:r w:rsidRPr="005F412C">
          <w:rPr>
            <w:rStyle w:val="Hipervnculo"/>
            <w:rFonts w:ascii="Arial" w:hAnsi="Arial" w:cs="Arial"/>
            <w:sz w:val="24"/>
            <w:szCs w:val="24"/>
          </w:rPr>
          <w:t>6090</w:t>
        </w:r>
        <w:r w:rsidRPr="005F412C">
          <w:rPr>
            <w:rStyle w:val="Hipervnculo"/>
            <w:rFonts w:ascii="Arial" w:hAnsi="Arial" w:cs="Arial"/>
            <w:sz w:val="24"/>
            <w:szCs w:val="24"/>
          </w:rPr>
          <w:t>-</w:t>
        </w:r>
        <w:r w:rsidRPr="005F412C">
          <w:rPr>
            <w:rStyle w:val="Hipervnculo"/>
            <w:rFonts w:ascii="Arial" w:hAnsi="Arial" w:cs="Arial"/>
            <w:sz w:val="24"/>
            <w:szCs w:val="24"/>
          </w:rPr>
          <w:t xml:space="preserve">7208 </w:t>
        </w:r>
      </w:hyperlink>
    </w:p>
    <w:p w14:paraId="2DFBF3DA" w14:textId="60D7E805" w:rsidR="00D54595" w:rsidRPr="005F412C" w:rsidRDefault="00D54595" w:rsidP="005F412C">
      <w:pPr>
        <w:spacing w:line="360" w:lineRule="auto"/>
        <w:jc w:val="both"/>
        <w:rPr>
          <w:rStyle w:val="15"/>
          <w:rFonts w:ascii="Arial" w:hAnsi="Arial" w:cs="Arial"/>
          <w:sz w:val="24"/>
          <w:szCs w:val="24"/>
        </w:rPr>
      </w:pPr>
      <w:r w:rsidRPr="005F412C">
        <w:rPr>
          <w:rStyle w:val="15"/>
          <w:rFonts w:ascii="Arial" w:hAnsi="Arial" w:cs="Arial"/>
          <w:color w:val="auto"/>
          <w:sz w:val="24"/>
          <w:szCs w:val="24"/>
          <w:u w:val="none"/>
        </w:rPr>
        <w:t>Darío López Méndez</w:t>
      </w:r>
      <w:r w:rsidRPr="005F412C">
        <w:rPr>
          <w:rStyle w:val="15"/>
          <w:rFonts w:ascii="Arial" w:hAnsi="Arial" w:cs="Arial"/>
          <w:color w:val="auto"/>
          <w:sz w:val="24"/>
          <w:szCs w:val="24"/>
          <w:u w:val="none"/>
          <w:vertAlign w:val="superscript"/>
        </w:rPr>
        <w:t xml:space="preserve"> 2 </w:t>
      </w:r>
      <w:hyperlink r:id="rId18" w:history="1">
        <w:r w:rsidRPr="005F412C">
          <w:rPr>
            <w:rStyle w:val="Hipervnculo"/>
            <w:rFonts w:ascii="Arial" w:hAnsi="Arial" w:cs="Arial"/>
            <w:sz w:val="24"/>
            <w:szCs w:val="24"/>
          </w:rPr>
          <w:t>https://orcid.org/0000-000</w:t>
        </w:r>
        <w:r w:rsidRPr="005F412C">
          <w:rPr>
            <w:rStyle w:val="Hipervnculo"/>
            <w:rFonts w:ascii="Arial" w:hAnsi="Arial" w:cs="Arial"/>
            <w:sz w:val="24"/>
            <w:szCs w:val="24"/>
          </w:rPr>
          <w:t>1</w:t>
        </w:r>
        <w:r w:rsidRPr="005F412C">
          <w:rPr>
            <w:rStyle w:val="Hipervnculo"/>
            <w:rFonts w:ascii="Arial" w:hAnsi="Arial" w:cs="Arial"/>
            <w:sz w:val="24"/>
            <w:szCs w:val="24"/>
          </w:rPr>
          <w:t>-</w:t>
        </w:r>
        <w:r w:rsidRPr="005F412C">
          <w:rPr>
            <w:rStyle w:val="Hipervnculo"/>
            <w:rFonts w:ascii="Arial" w:hAnsi="Arial" w:cs="Arial"/>
            <w:sz w:val="24"/>
            <w:szCs w:val="24"/>
          </w:rPr>
          <w:t>8033</w:t>
        </w:r>
        <w:r w:rsidRPr="005F412C">
          <w:rPr>
            <w:rStyle w:val="Hipervnculo"/>
            <w:rFonts w:ascii="Arial" w:hAnsi="Arial" w:cs="Arial"/>
            <w:sz w:val="24"/>
            <w:szCs w:val="24"/>
          </w:rPr>
          <w:t>-</w:t>
        </w:r>
        <w:r w:rsidRPr="005F412C">
          <w:rPr>
            <w:rStyle w:val="Hipervnculo"/>
            <w:rFonts w:ascii="Arial" w:hAnsi="Arial" w:cs="Arial"/>
            <w:sz w:val="24"/>
            <w:szCs w:val="24"/>
          </w:rPr>
          <w:t xml:space="preserve">3996 </w:t>
        </w:r>
      </w:hyperlink>
    </w:p>
    <w:p w14:paraId="55ECE507" w14:textId="77777777" w:rsidR="00D54595" w:rsidRPr="005F412C" w:rsidRDefault="00D54595" w:rsidP="005F412C">
      <w:pPr>
        <w:spacing w:line="360" w:lineRule="auto"/>
        <w:jc w:val="both"/>
        <w:rPr>
          <w:rFonts w:ascii="Arial" w:hAnsi="Arial" w:cs="Arial"/>
          <w:sz w:val="24"/>
          <w:szCs w:val="24"/>
          <w:vertAlign w:val="superscript"/>
        </w:rPr>
      </w:pPr>
    </w:p>
    <w:p w14:paraId="5E44B1CA" w14:textId="07788220" w:rsidR="00170818" w:rsidRPr="005F412C" w:rsidRDefault="009B356B" w:rsidP="005F412C">
      <w:pPr>
        <w:spacing w:line="360" w:lineRule="auto"/>
        <w:jc w:val="both"/>
        <w:rPr>
          <w:rFonts w:ascii="Arial" w:eastAsia="Times New Roman" w:hAnsi="Arial" w:cs="Arial"/>
          <w:sz w:val="24"/>
          <w:szCs w:val="24"/>
        </w:rPr>
      </w:pPr>
      <w:r w:rsidRPr="005F412C">
        <w:rPr>
          <w:rFonts w:ascii="Arial" w:eastAsia="Times New Roman" w:hAnsi="Arial" w:cs="Arial"/>
          <w:sz w:val="24"/>
          <w:szCs w:val="24"/>
          <w:vertAlign w:val="superscript"/>
        </w:rPr>
        <w:t xml:space="preserve">1 </w:t>
      </w:r>
      <w:r w:rsidRPr="005F412C">
        <w:rPr>
          <w:rFonts w:ascii="Arial" w:eastAsia="Times New Roman" w:hAnsi="Arial" w:cs="Arial"/>
          <w:sz w:val="24"/>
          <w:szCs w:val="24"/>
        </w:rPr>
        <w:t xml:space="preserve">Universidad de Ciencias Médicas de Holguín. Filial de Ciencias Médicas </w:t>
      </w:r>
      <w:r w:rsidRPr="005F412C">
        <w:rPr>
          <w:rFonts w:ascii="Arial" w:eastAsia="Times New Roman" w:hAnsi="Arial" w:cs="Arial"/>
          <w:sz w:val="24"/>
          <w:szCs w:val="24"/>
          <w:lang w:val="es-MX"/>
        </w:rPr>
        <w:t>´´</w:t>
      </w:r>
      <w:r w:rsidRPr="005F412C">
        <w:rPr>
          <w:rFonts w:ascii="Arial" w:eastAsia="Times New Roman" w:hAnsi="Arial" w:cs="Arial"/>
          <w:sz w:val="24"/>
          <w:szCs w:val="24"/>
        </w:rPr>
        <w:t>Lidia Doce Sánchez</w:t>
      </w:r>
      <w:r w:rsidRPr="005F412C">
        <w:rPr>
          <w:rFonts w:ascii="Arial" w:eastAsia="Times New Roman" w:hAnsi="Arial" w:cs="Arial"/>
          <w:sz w:val="24"/>
          <w:szCs w:val="24"/>
          <w:lang w:val="es-MX"/>
        </w:rPr>
        <w:t>´´</w:t>
      </w:r>
      <w:r w:rsidRPr="005F412C">
        <w:rPr>
          <w:rFonts w:ascii="Arial" w:eastAsia="Times New Roman" w:hAnsi="Arial" w:cs="Arial"/>
          <w:sz w:val="24"/>
          <w:szCs w:val="24"/>
        </w:rPr>
        <w:t>. Mayarí. Holguín, Cuba.</w:t>
      </w:r>
    </w:p>
    <w:p w14:paraId="0C658B19" w14:textId="77777777" w:rsidR="00170818" w:rsidRPr="005F412C" w:rsidRDefault="00CE2BFE" w:rsidP="005F412C">
      <w:pPr>
        <w:suppressAutoHyphens/>
        <w:spacing w:line="360" w:lineRule="auto"/>
        <w:jc w:val="both"/>
        <w:rPr>
          <w:rFonts w:ascii="Arial" w:eastAsia="Times New Roman" w:hAnsi="Arial" w:cs="Arial"/>
          <w:sz w:val="24"/>
          <w:szCs w:val="24"/>
        </w:rPr>
      </w:pPr>
      <w:r w:rsidRPr="005F412C">
        <w:rPr>
          <w:rFonts w:ascii="Arial" w:eastAsia="Times New Roman" w:hAnsi="Arial" w:cs="Arial"/>
          <w:sz w:val="24"/>
          <w:szCs w:val="24"/>
          <w:vertAlign w:val="superscript"/>
        </w:rPr>
        <w:t xml:space="preserve">2 </w:t>
      </w:r>
      <w:r w:rsidRPr="005F412C">
        <w:rPr>
          <w:rFonts w:ascii="Arial" w:eastAsia="Times New Roman" w:hAnsi="Arial" w:cs="Arial"/>
          <w:sz w:val="24"/>
          <w:szCs w:val="24"/>
        </w:rPr>
        <w:t>Universidad de Ciencias Médicas de Holguín. Facultad de Ciencias Médicas ´´Mariana Grajales Coello´´. Holguín. Holguín, Cuba.</w:t>
      </w:r>
    </w:p>
    <w:p w14:paraId="47360595" w14:textId="2B9756C8" w:rsidR="00170818" w:rsidRPr="005F412C" w:rsidRDefault="009B356B" w:rsidP="005F412C">
      <w:pPr>
        <w:suppressAutoHyphens/>
        <w:spacing w:line="360" w:lineRule="auto"/>
        <w:jc w:val="both"/>
        <w:rPr>
          <w:rFonts w:ascii="Arial" w:eastAsia="Times New Roman" w:hAnsi="Arial" w:cs="Arial"/>
          <w:sz w:val="24"/>
          <w:szCs w:val="24"/>
        </w:rPr>
      </w:pPr>
      <w:r w:rsidRPr="005F412C">
        <w:rPr>
          <w:rFonts w:ascii="Arial" w:eastAsia="Times New Roman" w:hAnsi="Arial" w:cs="Arial"/>
          <w:b/>
          <w:sz w:val="24"/>
          <w:szCs w:val="24"/>
        </w:rPr>
        <w:t>*Autor para la correspondencia:</w:t>
      </w:r>
      <w:r w:rsidRPr="005F412C">
        <w:rPr>
          <w:rFonts w:ascii="Arial" w:eastAsia="Times New Roman" w:hAnsi="Arial" w:cs="Arial"/>
          <w:sz w:val="24"/>
          <w:szCs w:val="24"/>
        </w:rPr>
        <w:t xml:space="preserve"> correo electrónico </w:t>
      </w:r>
      <w:r w:rsidRPr="005F412C">
        <w:rPr>
          <w:rFonts w:ascii="Arial" w:eastAsia="Times New Roman" w:hAnsi="Arial" w:cs="Arial"/>
          <w:color w:val="0000FF"/>
          <w:sz w:val="24"/>
          <w:szCs w:val="24"/>
          <w:u w:val="single"/>
        </w:rPr>
        <w:t>alvaroelissabet@gmail.com</w:t>
      </w:r>
    </w:p>
    <w:p w14:paraId="72DFED2B" w14:textId="77777777" w:rsidR="005F412C" w:rsidRDefault="005F412C" w:rsidP="005F412C">
      <w:pPr>
        <w:spacing w:after="200" w:line="360" w:lineRule="auto"/>
        <w:jc w:val="both"/>
        <w:rPr>
          <w:rFonts w:ascii="Arial" w:eastAsia="Times New Roman" w:hAnsi="Arial" w:cs="Arial"/>
          <w:b/>
          <w:sz w:val="24"/>
          <w:szCs w:val="24"/>
        </w:rPr>
      </w:pPr>
    </w:p>
    <w:p w14:paraId="7E80F440" w14:textId="67E90E8C" w:rsidR="00170818" w:rsidRPr="005F412C" w:rsidRDefault="009B356B" w:rsidP="005F412C">
      <w:pPr>
        <w:spacing w:after="200" w:line="360" w:lineRule="auto"/>
        <w:jc w:val="both"/>
        <w:rPr>
          <w:rFonts w:ascii="Arial" w:eastAsia="Times New Roman" w:hAnsi="Arial" w:cs="Arial"/>
          <w:b/>
          <w:sz w:val="24"/>
          <w:szCs w:val="24"/>
        </w:rPr>
      </w:pPr>
      <w:r w:rsidRPr="005F412C">
        <w:rPr>
          <w:rFonts w:ascii="Arial" w:eastAsia="Times New Roman" w:hAnsi="Arial" w:cs="Arial"/>
          <w:b/>
          <w:sz w:val="24"/>
          <w:szCs w:val="24"/>
        </w:rPr>
        <w:t xml:space="preserve">RESUMEN </w:t>
      </w:r>
    </w:p>
    <w:p w14:paraId="34273443" w14:textId="216194DF" w:rsidR="00170818" w:rsidRPr="005F412C" w:rsidRDefault="009B356B" w:rsidP="005F412C">
      <w:pPr>
        <w:spacing w:after="200" w:line="360" w:lineRule="auto"/>
        <w:jc w:val="both"/>
        <w:rPr>
          <w:rFonts w:ascii="Arial" w:eastAsia="Times New Roman" w:hAnsi="Arial" w:cs="Arial"/>
          <w:sz w:val="24"/>
          <w:szCs w:val="24"/>
        </w:rPr>
      </w:pPr>
      <w:r w:rsidRPr="005F412C">
        <w:rPr>
          <w:rFonts w:ascii="Arial" w:eastAsia="Times New Roman" w:hAnsi="Arial" w:cs="Arial"/>
          <w:b/>
          <w:sz w:val="24"/>
          <w:szCs w:val="24"/>
        </w:rPr>
        <w:t xml:space="preserve">Introducción: </w:t>
      </w:r>
      <w:r w:rsidRPr="005F412C">
        <w:rPr>
          <w:rFonts w:ascii="Arial" w:eastAsia="Times New Roman" w:hAnsi="Arial" w:cs="Arial"/>
          <w:sz w:val="24"/>
          <w:szCs w:val="24"/>
        </w:rPr>
        <w:t>Las enfermedades autoinmune</w:t>
      </w:r>
      <w:r w:rsidR="00CE2BFE" w:rsidRPr="005F412C">
        <w:rPr>
          <w:rFonts w:ascii="Arial" w:eastAsia="Times New Roman" w:hAnsi="Arial" w:cs="Arial"/>
          <w:sz w:val="24"/>
          <w:szCs w:val="24"/>
        </w:rPr>
        <w:t>s</w:t>
      </w:r>
      <w:r w:rsidRPr="005F412C">
        <w:rPr>
          <w:rFonts w:ascii="Arial" w:eastAsia="Times New Roman" w:hAnsi="Arial" w:cs="Arial"/>
          <w:sz w:val="24"/>
          <w:szCs w:val="24"/>
        </w:rPr>
        <w:t xml:space="preserve"> reumáticas constituyen un problema de salud global, alrededor del 5 % de la población desarrolla enfermedades autoinmunes. En este sentido es importante conocer el efecto que genera la COVID-19 sobre la clínica de las enfermedades reumáticas. </w:t>
      </w:r>
      <w:r w:rsidR="005F412C" w:rsidRPr="005F412C">
        <w:rPr>
          <w:rFonts w:ascii="Arial" w:eastAsia="Times New Roman" w:hAnsi="Arial" w:cs="Arial"/>
          <w:sz w:val="24"/>
          <w:szCs w:val="24"/>
        </w:rPr>
        <w:t>Las afecciones cardíacas en las enfermedades reumáticas constituyen</w:t>
      </w:r>
      <w:r w:rsidRPr="005F412C">
        <w:rPr>
          <w:rFonts w:ascii="Arial" w:eastAsia="Times New Roman" w:hAnsi="Arial" w:cs="Arial"/>
          <w:sz w:val="24"/>
          <w:szCs w:val="24"/>
        </w:rPr>
        <w:t xml:space="preserve"> una causa importante de morbimortalidad, lo cual agravado por procesos infecciosos como la COVID-19, pueden dar al traste la vida del paciente </w:t>
      </w:r>
    </w:p>
    <w:p w14:paraId="5F0CAF4D" w14:textId="77777777" w:rsidR="00170818" w:rsidRPr="005F412C" w:rsidRDefault="009B356B" w:rsidP="005F412C">
      <w:pPr>
        <w:spacing w:after="200" w:line="360" w:lineRule="auto"/>
        <w:jc w:val="both"/>
        <w:rPr>
          <w:rFonts w:ascii="Arial" w:eastAsia="Times New Roman" w:hAnsi="Arial" w:cs="Arial"/>
          <w:sz w:val="24"/>
          <w:szCs w:val="24"/>
        </w:rPr>
      </w:pPr>
      <w:r w:rsidRPr="005F412C">
        <w:rPr>
          <w:rFonts w:ascii="Arial" w:eastAsia="Times New Roman" w:hAnsi="Arial" w:cs="Arial"/>
          <w:b/>
          <w:sz w:val="24"/>
          <w:szCs w:val="24"/>
        </w:rPr>
        <w:t xml:space="preserve">Objetivo: </w:t>
      </w:r>
      <w:r w:rsidRPr="005F412C">
        <w:rPr>
          <w:rFonts w:ascii="Arial" w:eastAsia="Times New Roman" w:hAnsi="Arial" w:cs="Arial"/>
          <w:sz w:val="24"/>
          <w:szCs w:val="24"/>
        </w:rPr>
        <w:t>Describir los principales trastornos cardiovasculares en los pacientes reumáticos positivos a la COVID-19.</w:t>
      </w:r>
    </w:p>
    <w:p w14:paraId="04AE0953" w14:textId="090EBA10" w:rsidR="00170818" w:rsidRPr="005F412C" w:rsidRDefault="009B356B" w:rsidP="005F412C">
      <w:pPr>
        <w:spacing w:after="200" w:line="360" w:lineRule="auto"/>
        <w:jc w:val="both"/>
        <w:rPr>
          <w:rFonts w:ascii="Arial" w:eastAsia="Times New Roman" w:hAnsi="Arial" w:cs="Arial"/>
          <w:sz w:val="24"/>
          <w:szCs w:val="24"/>
        </w:rPr>
      </w:pPr>
      <w:r w:rsidRPr="005F412C">
        <w:rPr>
          <w:rFonts w:ascii="Arial" w:eastAsia="Times New Roman" w:hAnsi="Arial" w:cs="Arial"/>
          <w:b/>
          <w:sz w:val="24"/>
          <w:szCs w:val="24"/>
        </w:rPr>
        <w:t xml:space="preserve">Métodos: </w:t>
      </w:r>
      <w:r w:rsidRPr="005F412C">
        <w:rPr>
          <w:rFonts w:ascii="Arial" w:eastAsia="Times New Roman" w:hAnsi="Arial" w:cs="Arial"/>
          <w:sz w:val="24"/>
          <w:szCs w:val="24"/>
        </w:rPr>
        <w:t>Se realizó un estudio observacional, descriptivo y transversa</w:t>
      </w:r>
      <w:r w:rsidR="00CE2BFE" w:rsidRPr="005F412C">
        <w:rPr>
          <w:rFonts w:ascii="Arial" w:eastAsia="Times New Roman" w:hAnsi="Arial" w:cs="Arial"/>
          <w:sz w:val="24"/>
          <w:szCs w:val="24"/>
        </w:rPr>
        <w:t>l en el período de mayo/2020 a octubre/</w:t>
      </w:r>
      <w:r w:rsidRPr="005F412C">
        <w:rPr>
          <w:rFonts w:ascii="Arial" w:eastAsia="Times New Roman" w:hAnsi="Arial" w:cs="Arial"/>
          <w:sz w:val="24"/>
          <w:szCs w:val="24"/>
        </w:rPr>
        <w:t xml:space="preserve">2020. El universo estuvo conformado por 237 pacientes adultos graves con </w:t>
      </w:r>
      <w:r w:rsidR="005F412C" w:rsidRPr="005F412C">
        <w:rPr>
          <w:rFonts w:ascii="Arial" w:eastAsia="Times New Roman" w:hAnsi="Arial" w:cs="Arial"/>
          <w:sz w:val="24"/>
          <w:szCs w:val="24"/>
        </w:rPr>
        <w:t>trastornos cardíacos</w:t>
      </w:r>
      <w:r w:rsidRPr="005F412C">
        <w:rPr>
          <w:rFonts w:ascii="Arial" w:eastAsia="Times New Roman" w:hAnsi="Arial" w:cs="Arial"/>
          <w:sz w:val="24"/>
          <w:szCs w:val="24"/>
        </w:rPr>
        <w:t xml:space="preserve">. Se aplicó un muestreo no probabilístico intencional donde se obtuvo una muestra de 103 </w:t>
      </w:r>
      <w:r w:rsidRPr="005F412C">
        <w:rPr>
          <w:rFonts w:ascii="Arial" w:eastAsia="Times New Roman" w:hAnsi="Arial" w:cs="Arial"/>
          <w:sz w:val="24"/>
          <w:szCs w:val="24"/>
        </w:rPr>
        <w:lastRenderedPageBreak/>
        <w:t>pacientes que cumplieron con los criterios de inclusión y exclusión. Se utilizaron variables como la edad, sexo, antecedentes patológicos personales reumáticos, trastornos cardiovasculares y estado al egreso.</w:t>
      </w:r>
    </w:p>
    <w:p w14:paraId="23A85B4B" w14:textId="0A742C4A" w:rsidR="00170818" w:rsidRPr="005F412C" w:rsidRDefault="009B356B" w:rsidP="005F412C">
      <w:pPr>
        <w:spacing w:after="200" w:line="360" w:lineRule="auto"/>
        <w:jc w:val="both"/>
        <w:rPr>
          <w:rFonts w:ascii="Arial" w:eastAsia="Times New Roman" w:hAnsi="Arial" w:cs="Arial"/>
          <w:sz w:val="24"/>
          <w:szCs w:val="24"/>
        </w:rPr>
      </w:pPr>
      <w:r w:rsidRPr="005F412C">
        <w:rPr>
          <w:rFonts w:ascii="Arial" w:eastAsia="Times New Roman" w:hAnsi="Arial" w:cs="Arial"/>
          <w:b/>
          <w:sz w:val="24"/>
          <w:szCs w:val="24"/>
        </w:rPr>
        <w:t xml:space="preserve">Resultados: </w:t>
      </w:r>
      <w:r w:rsidRPr="005F412C">
        <w:rPr>
          <w:rFonts w:ascii="Arial" w:eastAsia="Times New Roman" w:hAnsi="Arial" w:cs="Arial"/>
          <w:sz w:val="24"/>
          <w:szCs w:val="24"/>
        </w:rPr>
        <w:t>Las edades más a</w:t>
      </w:r>
      <w:r w:rsidR="0099534F" w:rsidRPr="005F412C">
        <w:rPr>
          <w:rFonts w:ascii="Arial" w:eastAsia="Times New Roman" w:hAnsi="Arial" w:cs="Arial"/>
          <w:sz w:val="24"/>
          <w:szCs w:val="24"/>
        </w:rPr>
        <w:t xml:space="preserve">fectadas estuvieron entre </w:t>
      </w:r>
      <w:r w:rsidRPr="005F412C">
        <w:rPr>
          <w:rFonts w:ascii="Arial" w:eastAsia="Times New Roman" w:hAnsi="Arial" w:cs="Arial"/>
          <w:sz w:val="24"/>
          <w:szCs w:val="24"/>
        </w:rPr>
        <w:t xml:space="preserve">60 y 80 años (56 %), así como el sexo femenino (73 %). El (50 %) de los casos padecían de Artritis Reumatoide, siendo la insuficiencia cardíaca la alteración cardiovascular más frecuente presente en el (87 </w:t>
      </w:r>
      <w:r w:rsidR="005F412C" w:rsidRPr="005F412C">
        <w:rPr>
          <w:rFonts w:ascii="Arial" w:eastAsia="Times New Roman" w:hAnsi="Arial" w:cs="Arial"/>
          <w:sz w:val="24"/>
          <w:szCs w:val="24"/>
        </w:rPr>
        <w:t>%) de</w:t>
      </w:r>
      <w:r w:rsidRPr="005F412C">
        <w:rPr>
          <w:rFonts w:ascii="Arial" w:eastAsia="Times New Roman" w:hAnsi="Arial" w:cs="Arial"/>
          <w:sz w:val="24"/>
          <w:szCs w:val="24"/>
        </w:rPr>
        <w:t xml:space="preserve"> los casos y </w:t>
      </w:r>
      <w:r w:rsidR="005F412C" w:rsidRPr="005F412C">
        <w:rPr>
          <w:rFonts w:ascii="Arial" w:eastAsia="Times New Roman" w:hAnsi="Arial" w:cs="Arial"/>
          <w:sz w:val="24"/>
          <w:szCs w:val="24"/>
        </w:rPr>
        <w:t>el (</w:t>
      </w:r>
      <w:r w:rsidRPr="005F412C">
        <w:rPr>
          <w:rFonts w:ascii="Arial" w:eastAsia="Times New Roman" w:hAnsi="Arial" w:cs="Arial"/>
          <w:sz w:val="24"/>
          <w:szCs w:val="24"/>
        </w:rPr>
        <w:t>78 %) de los casos fallecieron.</w:t>
      </w:r>
    </w:p>
    <w:p w14:paraId="0CC3112F" w14:textId="77777777" w:rsidR="00170818" w:rsidRPr="005F412C" w:rsidRDefault="009B356B" w:rsidP="005F412C">
      <w:pPr>
        <w:spacing w:after="200" w:line="360" w:lineRule="auto"/>
        <w:jc w:val="both"/>
        <w:rPr>
          <w:rFonts w:ascii="Arial" w:eastAsia="Times New Roman" w:hAnsi="Arial" w:cs="Arial"/>
          <w:sz w:val="24"/>
          <w:szCs w:val="24"/>
        </w:rPr>
      </w:pPr>
      <w:r w:rsidRPr="005F412C">
        <w:rPr>
          <w:rFonts w:ascii="Arial" w:eastAsia="Times New Roman" w:hAnsi="Arial" w:cs="Arial"/>
          <w:b/>
          <w:sz w:val="24"/>
          <w:szCs w:val="24"/>
        </w:rPr>
        <w:t xml:space="preserve">Conclusiones: </w:t>
      </w:r>
      <w:r w:rsidRPr="005F412C">
        <w:rPr>
          <w:rFonts w:ascii="Arial" w:eastAsia="Times New Roman" w:hAnsi="Arial" w:cs="Arial"/>
          <w:sz w:val="24"/>
          <w:szCs w:val="24"/>
        </w:rPr>
        <w:t xml:space="preserve">Los trastornos cardiovasculares se presentaron con una elevada frecuencia en los pacientes reumáticos con diagnóstico de COVID-19 y fueron más </w:t>
      </w:r>
      <w:r w:rsidR="0099534F" w:rsidRPr="005F412C">
        <w:rPr>
          <w:rFonts w:ascii="Arial" w:eastAsia="Times New Roman" w:hAnsi="Arial" w:cs="Arial"/>
          <w:sz w:val="24"/>
          <w:szCs w:val="24"/>
        </w:rPr>
        <w:t>frecuentes</w:t>
      </w:r>
      <w:r w:rsidRPr="005F412C">
        <w:rPr>
          <w:rFonts w:ascii="Arial" w:eastAsia="Times New Roman" w:hAnsi="Arial" w:cs="Arial"/>
          <w:sz w:val="24"/>
          <w:szCs w:val="24"/>
        </w:rPr>
        <w:t xml:space="preserve"> las pacientes femeninas con trastornos del ritmo e insuficiencia cardíaca que terminaron perdiendo la vida. </w:t>
      </w:r>
    </w:p>
    <w:p w14:paraId="3276EFBF" w14:textId="77777777" w:rsidR="00170818" w:rsidRPr="005F412C" w:rsidRDefault="00CE2BFE" w:rsidP="005F412C">
      <w:pPr>
        <w:spacing w:after="200" w:line="360" w:lineRule="auto"/>
        <w:jc w:val="both"/>
        <w:rPr>
          <w:rFonts w:ascii="Arial" w:eastAsia="Times New Roman" w:hAnsi="Arial" w:cs="Arial"/>
          <w:sz w:val="24"/>
          <w:szCs w:val="24"/>
        </w:rPr>
      </w:pPr>
      <w:r w:rsidRPr="005F412C">
        <w:rPr>
          <w:rFonts w:ascii="Arial" w:eastAsia="Times New Roman" w:hAnsi="Arial" w:cs="Arial"/>
          <w:b/>
          <w:sz w:val="24"/>
          <w:szCs w:val="24"/>
        </w:rPr>
        <w:t>Palabras Clave</w:t>
      </w:r>
      <w:r w:rsidR="009B356B" w:rsidRPr="005F412C">
        <w:rPr>
          <w:rFonts w:ascii="Arial" w:eastAsia="Times New Roman" w:hAnsi="Arial" w:cs="Arial"/>
          <w:b/>
          <w:sz w:val="24"/>
          <w:szCs w:val="24"/>
        </w:rPr>
        <w:t xml:space="preserve">: </w:t>
      </w:r>
      <w:r w:rsidR="00A118F2" w:rsidRPr="005F412C">
        <w:rPr>
          <w:rFonts w:ascii="Arial" w:eastAsia="Times New Roman" w:hAnsi="Arial" w:cs="Arial"/>
          <w:sz w:val="24"/>
          <w:szCs w:val="24"/>
        </w:rPr>
        <w:t xml:space="preserve">Artritis reumatoide; COVID-19; </w:t>
      </w:r>
      <w:r w:rsidR="009B356B" w:rsidRPr="005F412C">
        <w:rPr>
          <w:rFonts w:ascii="Arial" w:eastAsia="Times New Roman" w:hAnsi="Arial" w:cs="Arial"/>
          <w:sz w:val="24"/>
          <w:szCs w:val="24"/>
        </w:rPr>
        <w:t>Enfermedades reumáticas</w:t>
      </w:r>
      <w:r w:rsidR="00A118F2" w:rsidRPr="005F412C">
        <w:rPr>
          <w:rFonts w:ascii="Arial" w:eastAsia="Times New Roman" w:hAnsi="Arial" w:cs="Arial"/>
          <w:sz w:val="24"/>
          <w:szCs w:val="24"/>
        </w:rPr>
        <w:t>.</w:t>
      </w:r>
      <w:r w:rsidR="009B356B" w:rsidRPr="005F412C">
        <w:rPr>
          <w:rFonts w:ascii="Arial" w:eastAsia="Times New Roman" w:hAnsi="Arial" w:cs="Arial"/>
          <w:sz w:val="24"/>
          <w:szCs w:val="24"/>
        </w:rPr>
        <w:t xml:space="preserve"> </w:t>
      </w:r>
    </w:p>
    <w:p w14:paraId="5FB4C175" w14:textId="77777777" w:rsidR="00170818" w:rsidRPr="005F412C" w:rsidRDefault="009B356B" w:rsidP="005F412C">
      <w:pPr>
        <w:spacing w:after="200" w:line="360" w:lineRule="auto"/>
        <w:jc w:val="both"/>
        <w:rPr>
          <w:rFonts w:ascii="Arial" w:eastAsia="Times New Roman" w:hAnsi="Arial" w:cs="Arial"/>
          <w:b/>
          <w:sz w:val="24"/>
          <w:szCs w:val="24"/>
          <w:lang w:val="en-US"/>
        </w:rPr>
      </w:pPr>
      <w:r w:rsidRPr="005F412C">
        <w:rPr>
          <w:rFonts w:ascii="Arial" w:eastAsia="Times New Roman" w:hAnsi="Arial" w:cs="Arial"/>
          <w:b/>
          <w:sz w:val="24"/>
          <w:szCs w:val="24"/>
          <w:lang w:val="en-US"/>
        </w:rPr>
        <w:t xml:space="preserve">ABSTRACT </w:t>
      </w:r>
    </w:p>
    <w:p w14:paraId="346E88B6" w14:textId="77777777" w:rsidR="00170818" w:rsidRPr="005F412C" w:rsidRDefault="009B356B" w:rsidP="005F412C">
      <w:pPr>
        <w:spacing w:after="200" w:line="360" w:lineRule="auto"/>
        <w:jc w:val="both"/>
        <w:rPr>
          <w:rFonts w:ascii="Arial" w:eastAsia="Times New Roman" w:hAnsi="Arial" w:cs="Arial"/>
          <w:sz w:val="24"/>
          <w:szCs w:val="24"/>
          <w:lang w:val="en-US"/>
        </w:rPr>
      </w:pPr>
      <w:r w:rsidRPr="005F412C">
        <w:rPr>
          <w:rFonts w:ascii="Arial" w:eastAsia="Times New Roman" w:hAnsi="Arial" w:cs="Arial"/>
          <w:b/>
          <w:sz w:val="24"/>
          <w:szCs w:val="24"/>
          <w:lang w:val="en-US"/>
        </w:rPr>
        <w:t>Introduction:</w:t>
      </w:r>
      <w:r w:rsidRPr="005F412C">
        <w:rPr>
          <w:rFonts w:ascii="Arial" w:eastAsia="Times New Roman" w:hAnsi="Arial" w:cs="Arial"/>
          <w:sz w:val="24"/>
          <w:szCs w:val="24"/>
          <w:lang w:val="en-US"/>
        </w:rPr>
        <w:t xml:space="preserve"> Rheumatic autoimmune diseases are a global health </w:t>
      </w:r>
      <w:r w:rsidR="00B85B6E" w:rsidRPr="005F412C">
        <w:rPr>
          <w:rFonts w:ascii="Arial" w:eastAsia="Times New Roman" w:hAnsi="Arial" w:cs="Arial"/>
          <w:sz w:val="24"/>
          <w:szCs w:val="24"/>
          <w:lang w:val="en-US"/>
        </w:rPr>
        <w:t>problem;</w:t>
      </w:r>
      <w:r w:rsidRPr="005F412C">
        <w:rPr>
          <w:rFonts w:ascii="Arial" w:eastAsia="Times New Roman" w:hAnsi="Arial" w:cs="Arial"/>
          <w:sz w:val="24"/>
          <w:szCs w:val="24"/>
          <w:lang w:val="en-US"/>
        </w:rPr>
        <w:t xml:space="preserve"> about 5% of the population develops autoimmune diseases. In this sense, it is important to know the effect that COVID-19 generates on the symptoms of rheumatic diseases. Cardiac conditions in rheumatic diseases constitute an important cause of morbidity and mortality, which, aggravated by infectious processes such as COVID-19, can ruin the patient's life</w:t>
      </w:r>
    </w:p>
    <w:p w14:paraId="0F7F747A" w14:textId="77777777" w:rsidR="00170818" w:rsidRPr="005F412C" w:rsidRDefault="009B356B" w:rsidP="005F412C">
      <w:pPr>
        <w:spacing w:after="200" w:line="360" w:lineRule="auto"/>
        <w:jc w:val="both"/>
        <w:rPr>
          <w:rFonts w:ascii="Arial" w:eastAsia="Times New Roman" w:hAnsi="Arial" w:cs="Arial"/>
          <w:sz w:val="24"/>
          <w:szCs w:val="24"/>
          <w:lang w:val="en-US"/>
        </w:rPr>
      </w:pPr>
      <w:r w:rsidRPr="005F412C">
        <w:rPr>
          <w:rFonts w:ascii="Arial" w:eastAsia="Times New Roman" w:hAnsi="Arial" w:cs="Arial"/>
          <w:b/>
          <w:sz w:val="24"/>
          <w:szCs w:val="24"/>
          <w:lang w:val="en-US"/>
        </w:rPr>
        <w:t xml:space="preserve">Objective: </w:t>
      </w:r>
      <w:r w:rsidR="00B85B6E" w:rsidRPr="005F412C">
        <w:rPr>
          <w:rFonts w:ascii="Arial" w:eastAsia="Times New Roman" w:hAnsi="Arial" w:cs="Arial"/>
          <w:sz w:val="24"/>
          <w:szCs w:val="24"/>
          <w:lang w:val="en-US"/>
        </w:rPr>
        <w:t>To describe</w:t>
      </w:r>
      <w:r w:rsidRPr="005F412C">
        <w:rPr>
          <w:rFonts w:ascii="Arial" w:eastAsia="Times New Roman" w:hAnsi="Arial" w:cs="Arial"/>
          <w:sz w:val="24"/>
          <w:szCs w:val="24"/>
          <w:lang w:val="en-US"/>
        </w:rPr>
        <w:t xml:space="preserve"> the main cardiovascular disorders in rheumatic patients positive for COVID-19.</w:t>
      </w:r>
    </w:p>
    <w:p w14:paraId="27A4354D" w14:textId="77777777" w:rsidR="00170818" w:rsidRPr="005F412C" w:rsidRDefault="009B356B" w:rsidP="005F412C">
      <w:pPr>
        <w:spacing w:after="200" w:line="360" w:lineRule="auto"/>
        <w:jc w:val="both"/>
        <w:rPr>
          <w:rFonts w:ascii="Arial" w:eastAsia="Times New Roman" w:hAnsi="Arial" w:cs="Arial"/>
          <w:sz w:val="24"/>
          <w:szCs w:val="24"/>
          <w:lang w:val="en-US"/>
        </w:rPr>
      </w:pPr>
      <w:r w:rsidRPr="005F412C">
        <w:rPr>
          <w:rFonts w:ascii="Arial" w:eastAsia="Times New Roman" w:hAnsi="Arial" w:cs="Arial"/>
          <w:b/>
          <w:sz w:val="24"/>
          <w:szCs w:val="24"/>
          <w:lang w:val="en-US"/>
        </w:rPr>
        <w:t>Methods:</w:t>
      </w:r>
      <w:r w:rsidRPr="005F412C">
        <w:rPr>
          <w:rFonts w:ascii="Arial" w:eastAsia="Times New Roman" w:hAnsi="Arial" w:cs="Arial"/>
          <w:sz w:val="24"/>
          <w:szCs w:val="24"/>
          <w:lang w:val="en-US"/>
        </w:rPr>
        <w:t xml:space="preserve"> An observational, descriptive and cross-sectional study was carried out from May 2020 to October 2020. The universe consisted of 237 serious adult patients with cardiac disorders. An intentional non-probabilistic sampling was applied where a sample of 103 patients who met the inclusion criteria was obtained. Variables such as age, sex, personal rheumatic pathological history, cardiovascular disorders and discharge status were used.</w:t>
      </w:r>
    </w:p>
    <w:p w14:paraId="619DA1AA" w14:textId="77777777" w:rsidR="00170818" w:rsidRPr="005F412C" w:rsidRDefault="009B356B" w:rsidP="005F412C">
      <w:pPr>
        <w:spacing w:after="200" w:line="360" w:lineRule="auto"/>
        <w:jc w:val="both"/>
        <w:rPr>
          <w:rFonts w:ascii="Arial" w:eastAsia="Times New Roman" w:hAnsi="Arial" w:cs="Arial"/>
          <w:sz w:val="24"/>
          <w:szCs w:val="24"/>
          <w:lang w:val="en-US"/>
        </w:rPr>
      </w:pPr>
      <w:r w:rsidRPr="005F412C">
        <w:rPr>
          <w:rFonts w:ascii="Arial" w:eastAsia="Times New Roman" w:hAnsi="Arial" w:cs="Arial"/>
          <w:b/>
          <w:sz w:val="24"/>
          <w:szCs w:val="24"/>
          <w:lang w:val="en-US"/>
        </w:rPr>
        <w:t xml:space="preserve">Results: </w:t>
      </w:r>
      <w:r w:rsidRPr="005F412C">
        <w:rPr>
          <w:rFonts w:ascii="Arial" w:eastAsia="Times New Roman" w:hAnsi="Arial" w:cs="Arial"/>
          <w:sz w:val="24"/>
          <w:szCs w:val="24"/>
          <w:lang w:val="en-US"/>
        </w:rPr>
        <w:t xml:space="preserve">The predominance of the age range between 60 and 80 years of age (56%), as well as the female sex (73%) was found. (50%) of the cases suffered from Rheumatoid Arthritis, with heart failure </w:t>
      </w:r>
      <w:r w:rsidRPr="005F412C">
        <w:rPr>
          <w:rFonts w:ascii="Arial" w:eastAsia="Times New Roman" w:hAnsi="Arial" w:cs="Arial"/>
          <w:sz w:val="24"/>
          <w:szCs w:val="24"/>
          <w:lang w:val="en-US"/>
        </w:rPr>
        <w:lastRenderedPageBreak/>
        <w:t>being the most frequent cardiovascular alteration present in (87%) of the cases and (78%) of the cases died.</w:t>
      </w:r>
    </w:p>
    <w:p w14:paraId="774FD6AA" w14:textId="77777777" w:rsidR="00170818" w:rsidRPr="005F412C" w:rsidRDefault="009B356B" w:rsidP="005F412C">
      <w:pPr>
        <w:spacing w:after="200" w:line="360" w:lineRule="auto"/>
        <w:jc w:val="both"/>
        <w:rPr>
          <w:rFonts w:ascii="Arial" w:eastAsia="Times New Roman" w:hAnsi="Arial" w:cs="Arial"/>
          <w:sz w:val="24"/>
          <w:szCs w:val="24"/>
          <w:lang w:val="en-US"/>
        </w:rPr>
      </w:pPr>
      <w:r w:rsidRPr="005F412C">
        <w:rPr>
          <w:rFonts w:ascii="Arial" w:eastAsia="Times New Roman" w:hAnsi="Arial" w:cs="Arial"/>
          <w:b/>
          <w:sz w:val="24"/>
          <w:szCs w:val="24"/>
          <w:lang w:val="en-US"/>
        </w:rPr>
        <w:t xml:space="preserve">Conclusions: </w:t>
      </w:r>
      <w:r w:rsidRPr="005F412C">
        <w:rPr>
          <w:rFonts w:ascii="Arial" w:eastAsia="Times New Roman" w:hAnsi="Arial" w:cs="Arial"/>
          <w:sz w:val="24"/>
          <w:szCs w:val="24"/>
          <w:lang w:val="en-US"/>
        </w:rPr>
        <w:t>Cardiovascular disorders occurred with a high frequency in rheumatic patients diagnosed with COVID-19 and female patients with rhythm disorders and heart failure who ended up losing their lives were more frequent.</w:t>
      </w:r>
    </w:p>
    <w:p w14:paraId="7AF359CB" w14:textId="3BCFBD20" w:rsidR="00FA08CE" w:rsidRPr="005F412C" w:rsidRDefault="009B356B" w:rsidP="005F412C">
      <w:pPr>
        <w:spacing w:after="200" w:line="360" w:lineRule="auto"/>
        <w:jc w:val="both"/>
        <w:rPr>
          <w:rFonts w:ascii="Arial" w:eastAsia="Times New Roman" w:hAnsi="Arial" w:cs="Arial"/>
          <w:sz w:val="24"/>
          <w:szCs w:val="24"/>
          <w:lang w:val="en-US"/>
        </w:rPr>
      </w:pPr>
      <w:r w:rsidRPr="005F412C">
        <w:rPr>
          <w:rFonts w:ascii="Arial" w:eastAsia="Times New Roman" w:hAnsi="Arial" w:cs="Arial"/>
          <w:b/>
          <w:sz w:val="24"/>
          <w:szCs w:val="24"/>
          <w:lang w:val="en-US"/>
        </w:rPr>
        <w:t>Keywords:</w:t>
      </w:r>
      <w:r w:rsidRPr="005F412C">
        <w:rPr>
          <w:rFonts w:ascii="Arial" w:eastAsia="Times New Roman" w:hAnsi="Arial" w:cs="Arial"/>
          <w:sz w:val="24"/>
          <w:szCs w:val="24"/>
          <w:lang w:val="en-US"/>
        </w:rPr>
        <w:t xml:space="preserve"> </w:t>
      </w:r>
      <w:r w:rsidR="00A118F2" w:rsidRPr="005F412C">
        <w:rPr>
          <w:rFonts w:ascii="Arial" w:eastAsia="Times New Roman" w:hAnsi="Arial" w:cs="Arial"/>
          <w:sz w:val="24"/>
          <w:szCs w:val="24"/>
          <w:lang w:val="en-US"/>
        </w:rPr>
        <w:t xml:space="preserve">COVID-19; </w:t>
      </w:r>
      <w:r w:rsidRPr="005F412C">
        <w:rPr>
          <w:rFonts w:ascii="Arial" w:eastAsia="Times New Roman" w:hAnsi="Arial" w:cs="Arial"/>
          <w:sz w:val="24"/>
          <w:szCs w:val="24"/>
          <w:lang w:val="en-US"/>
        </w:rPr>
        <w:t xml:space="preserve">Rheumatic </w:t>
      </w:r>
      <w:r w:rsidR="00A118F2" w:rsidRPr="005F412C">
        <w:rPr>
          <w:rFonts w:ascii="Arial" w:eastAsia="Times New Roman" w:hAnsi="Arial" w:cs="Arial"/>
          <w:sz w:val="24"/>
          <w:szCs w:val="24"/>
          <w:lang w:val="en-US"/>
        </w:rPr>
        <w:t>diseases; Rheumatoid arthritis.</w:t>
      </w:r>
    </w:p>
    <w:p w14:paraId="2AF716E3" w14:textId="7B049C76" w:rsidR="00170818" w:rsidRPr="005F412C" w:rsidRDefault="009B356B" w:rsidP="005F412C">
      <w:pPr>
        <w:spacing w:after="200" w:line="360" w:lineRule="auto"/>
        <w:jc w:val="both"/>
        <w:rPr>
          <w:rFonts w:ascii="Arial" w:eastAsia="Times New Roman" w:hAnsi="Arial" w:cs="Arial"/>
          <w:sz w:val="24"/>
          <w:szCs w:val="24"/>
          <w:lang w:val="es-CU"/>
        </w:rPr>
      </w:pPr>
      <w:r w:rsidRPr="005F412C">
        <w:rPr>
          <w:rFonts w:ascii="Arial" w:eastAsia="Times New Roman" w:hAnsi="Arial" w:cs="Arial"/>
          <w:b/>
          <w:sz w:val="24"/>
          <w:szCs w:val="24"/>
        </w:rPr>
        <w:t xml:space="preserve">INTRODUCCIÓN </w:t>
      </w:r>
    </w:p>
    <w:p w14:paraId="6435B989" w14:textId="77777777" w:rsidR="002A7F36" w:rsidRPr="005F412C" w:rsidRDefault="002A7F36" w:rsidP="005F412C">
      <w:pPr>
        <w:spacing w:after="200" w:line="360" w:lineRule="auto"/>
        <w:jc w:val="both"/>
        <w:rPr>
          <w:rFonts w:ascii="Arial" w:eastAsia="Times New Roman" w:hAnsi="Arial" w:cs="Arial"/>
          <w:sz w:val="24"/>
          <w:szCs w:val="24"/>
          <w:vertAlign w:val="superscript"/>
        </w:rPr>
      </w:pPr>
      <w:r w:rsidRPr="005F412C">
        <w:rPr>
          <w:rFonts w:ascii="Arial" w:eastAsia="Times New Roman" w:hAnsi="Arial" w:cs="Arial"/>
          <w:sz w:val="24"/>
          <w:szCs w:val="24"/>
        </w:rPr>
        <w:t xml:space="preserve">Las enfermedades autoinmunes reumáticas son un grupo heterogéneo de procesos que afectan al niño y al adolescente, de etiología desconocida e imprecisa, con patogenia no aclarada, pero sí con aceptada expresividad inmunológica. Con sintomatología articular y frecuente sintomatología extraarticular sobre variados sistemas de órganos. </w:t>
      </w:r>
      <w:r w:rsidRPr="005F412C">
        <w:rPr>
          <w:rFonts w:ascii="Arial" w:eastAsia="Times New Roman" w:hAnsi="Arial" w:cs="Arial"/>
          <w:sz w:val="24"/>
          <w:szCs w:val="24"/>
          <w:vertAlign w:val="superscript"/>
        </w:rPr>
        <w:t>(1)</w:t>
      </w:r>
    </w:p>
    <w:p w14:paraId="7C1BAA03" w14:textId="07049AC4" w:rsidR="00170818" w:rsidRPr="005F412C" w:rsidRDefault="005F412C" w:rsidP="005F412C">
      <w:pPr>
        <w:spacing w:after="200" w:line="360" w:lineRule="auto"/>
        <w:jc w:val="both"/>
        <w:rPr>
          <w:rFonts w:ascii="Arial" w:eastAsia="Times New Roman" w:hAnsi="Arial" w:cs="Arial"/>
          <w:sz w:val="24"/>
          <w:szCs w:val="24"/>
          <w:vertAlign w:val="superscript"/>
        </w:rPr>
      </w:pPr>
      <w:r w:rsidRPr="005F412C">
        <w:rPr>
          <w:rFonts w:ascii="Arial" w:eastAsia="Times New Roman" w:hAnsi="Arial" w:cs="Arial"/>
          <w:sz w:val="24"/>
          <w:szCs w:val="24"/>
        </w:rPr>
        <w:t>A nivel</w:t>
      </w:r>
      <w:r w:rsidR="009B356B" w:rsidRPr="005F412C">
        <w:rPr>
          <w:rFonts w:ascii="Arial" w:eastAsia="Times New Roman" w:hAnsi="Arial" w:cs="Arial"/>
          <w:sz w:val="24"/>
          <w:szCs w:val="24"/>
        </w:rPr>
        <w:t xml:space="preserve"> mundial cerca del 5 % de la población desarrolla enfermedades autoinmunes fundamentalmente mujeres con un 70 % y su inicio entre 16-55 años. Son trastornos inflamatorios autoinmunitarios que afectan a múltiples órganos y con frecuencia producen alteraciones en vasos sanguíneos y el corazón. </w:t>
      </w:r>
      <w:r w:rsidR="009B356B" w:rsidRPr="005F412C">
        <w:rPr>
          <w:rFonts w:ascii="Arial" w:eastAsia="Times New Roman" w:hAnsi="Arial" w:cs="Arial"/>
          <w:sz w:val="24"/>
          <w:szCs w:val="24"/>
          <w:vertAlign w:val="superscript"/>
        </w:rPr>
        <w:t>(1, 2)</w:t>
      </w:r>
    </w:p>
    <w:p w14:paraId="4C562ED9" w14:textId="77777777" w:rsidR="00170818" w:rsidRPr="005F412C" w:rsidRDefault="009B356B" w:rsidP="005F412C">
      <w:pPr>
        <w:spacing w:after="200" w:line="360" w:lineRule="auto"/>
        <w:jc w:val="both"/>
        <w:rPr>
          <w:rFonts w:ascii="Arial" w:eastAsia="Times New Roman" w:hAnsi="Arial" w:cs="Arial"/>
          <w:sz w:val="24"/>
          <w:szCs w:val="24"/>
          <w:vertAlign w:val="superscript"/>
        </w:rPr>
      </w:pPr>
      <w:r w:rsidRPr="005F412C">
        <w:rPr>
          <w:rFonts w:ascii="Arial" w:eastAsia="Times New Roman" w:hAnsi="Arial" w:cs="Arial"/>
          <w:sz w:val="24"/>
          <w:szCs w:val="24"/>
        </w:rPr>
        <w:t xml:space="preserve">Constituyen un grupo de alrededor de 250 enfermedades que afectan a pacientes de cualquier edad, sexo y raza. </w:t>
      </w:r>
      <w:r w:rsidRPr="005F412C">
        <w:rPr>
          <w:rFonts w:ascii="Arial" w:eastAsia="Times New Roman" w:hAnsi="Arial" w:cs="Arial"/>
          <w:sz w:val="24"/>
          <w:szCs w:val="24"/>
          <w:vertAlign w:val="superscript"/>
        </w:rPr>
        <w:t xml:space="preserve">(3)  </w:t>
      </w:r>
      <w:r w:rsidRPr="005F412C">
        <w:rPr>
          <w:rFonts w:ascii="Arial" w:eastAsia="Times New Roman" w:hAnsi="Arial" w:cs="Arial"/>
          <w:sz w:val="24"/>
          <w:szCs w:val="24"/>
        </w:rPr>
        <w:t xml:space="preserve">La población afroamericana, hispánica y asiática, tiene genéticamente un riesgo mayor para morbimortalidad en esos pacientes. </w:t>
      </w:r>
      <w:r w:rsidRPr="005F412C">
        <w:rPr>
          <w:rFonts w:ascii="Arial" w:eastAsia="Times New Roman" w:hAnsi="Arial" w:cs="Arial"/>
          <w:sz w:val="24"/>
          <w:szCs w:val="24"/>
          <w:vertAlign w:val="superscript"/>
        </w:rPr>
        <w:t>(4)</w:t>
      </w:r>
    </w:p>
    <w:p w14:paraId="5F520D9E" w14:textId="13A1A8A7" w:rsidR="005F412C" w:rsidRPr="005F412C" w:rsidRDefault="009B356B" w:rsidP="005F412C">
      <w:pPr>
        <w:spacing w:after="200" w:line="360" w:lineRule="auto"/>
        <w:jc w:val="both"/>
        <w:rPr>
          <w:rFonts w:ascii="Arial" w:eastAsia="Times New Roman" w:hAnsi="Arial" w:cs="Arial"/>
          <w:sz w:val="24"/>
          <w:szCs w:val="24"/>
        </w:rPr>
      </w:pPr>
      <w:r w:rsidRPr="005F412C">
        <w:rPr>
          <w:rFonts w:ascii="Arial" w:eastAsia="Times New Roman" w:hAnsi="Arial" w:cs="Arial"/>
          <w:sz w:val="24"/>
          <w:szCs w:val="24"/>
        </w:rPr>
        <w:t xml:space="preserve">El sistema osteomioarticular constituye el centro principal de sus alteraciones, por </w:t>
      </w:r>
      <w:r w:rsidR="005F412C" w:rsidRPr="005F412C">
        <w:rPr>
          <w:rFonts w:ascii="Arial" w:eastAsia="Times New Roman" w:hAnsi="Arial" w:cs="Arial"/>
          <w:sz w:val="24"/>
          <w:szCs w:val="24"/>
        </w:rPr>
        <w:t>tanto,</w:t>
      </w:r>
      <w:r w:rsidRPr="005F412C">
        <w:rPr>
          <w:rFonts w:ascii="Arial" w:eastAsia="Times New Roman" w:hAnsi="Arial" w:cs="Arial"/>
          <w:sz w:val="24"/>
          <w:szCs w:val="24"/>
        </w:rPr>
        <w:t xml:space="preserve"> sus manifestaciones clínicas se dividen en dos grupos: manifestaciones articulares y extraarticulares. Dentro del primer grupo destacan el dolor, la inflamación, la rigidez articular, el color, el rubor y la deformidad. Dentro de las extraarticulares es imprescindibles mencionar las cardiovasculares, neurológicas, respiratorias, dermatológicas y renales entre otras. </w:t>
      </w:r>
      <w:r w:rsidRPr="005F412C">
        <w:rPr>
          <w:rFonts w:ascii="Arial" w:eastAsia="Times New Roman" w:hAnsi="Arial" w:cs="Arial"/>
          <w:sz w:val="24"/>
          <w:szCs w:val="24"/>
          <w:vertAlign w:val="superscript"/>
        </w:rPr>
        <w:t>(4)</w:t>
      </w:r>
    </w:p>
    <w:p w14:paraId="192D1109" w14:textId="77777777" w:rsidR="00170818" w:rsidRPr="005F412C" w:rsidRDefault="009B356B" w:rsidP="005F412C">
      <w:pPr>
        <w:spacing w:after="200" w:line="360" w:lineRule="auto"/>
        <w:jc w:val="both"/>
        <w:rPr>
          <w:rFonts w:ascii="Arial" w:eastAsia="Times New Roman" w:hAnsi="Arial" w:cs="Arial"/>
          <w:sz w:val="24"/>
          <w:szCs w:val="24"/>
          <w:vertAlign w:val="superscript"/>
        </w:rPr>
      </w:pPr>
      <w:r w:rsidRPr="005F412C">
        <w:rPr>
          <w:rFonts w:ascii="Arial" w:eastAsia="Times New Roman" w:hAnsi="Arial" w:cs="Arial"/>
          <w:sz w:val="24"/>
          <w:szCs w:val="24"/>
        </w:rPr>
        <w:t xml:space="preserve">Se han señalado distintos factores como activadores de la actividad clínica de estas enfermedades, con mayor incidencia son los procesos infecciosos. Basado de la propia </w:t>
      </w:r>
      <w:proofErr w:type="spellStart"/>
      <w:r w:rsidRPr="005F412C">
        <w:rPr>
          <w:rFonts w:ascii="Arial" w:eastAsia="Times New Roman" w:hAnsi="Arial" w:cs="Arial"/>
          <w:sz w:val="24"/>
          <w:szCs w:val="24"/>
        </w:rPr>
        <w:t>fisiopatogenia</w:t>
      </w:r>
      <w:proofErr w:type="spellEnd"/>
      <w:r w:rsidRPr="005F412C">
        <w:rPr>
          <w:rFonts w:ascii="Arial" w:eastAsia="Times New Roman" w:hAnsi="Arial" w:cs="Arial"/>
          <w:sz w:val="24"/>
          <w:szCs w:val="24"/>
        </w:rPr>
        <w:t xml:space="preserve"> de las entidades autoinmunes predisponen a un aumento del riesgo infeccioso al modificar la respuesta </w:t>
      </w:r>
      <w:r w:rsidRPr="005F412C">
        <w:rPr>
          <w:rFonts w:ascii="Arial" w:eastAsia="Times New Roman" w:hAnsi="Arial" w:cs="Arial"/>
          <w:sz w:val="24"/>
          <w:szCs w:val="24"/>
        </w:rPr>
        <w:lastRenderedPageBreak/>
        <w:t>inmune del huésped. Lo cual en el contexto epidemiológico actual resulta crucial para la resolución de la infección del SARS-CoV-2.</w:t>
      </w:r>
      <w:r w:rsidRPr="005F412C">
        <w:rPr>
          <w:rFonts w:ascii="Arial" w:eastAsia="Times New Roman" w:hAnsi="Arial" w:cs="Arial"/>
          <w:sz w:val="24"/>
          <w:szCs w:val="24"/>
          <w:vertAlign w:val="superscript"/>
        </w:rPr>
        <w:t xml:space="preserve"> (5, 6)</w:t>
      </w:r>
    </w:p>
    <w:p w14:paraId="70F35684" w14:textId="77777777" w:rsidR="00170818" w:rsidRPr="005F412C" w:rsidRDefault="009B356B" w:rsidP="005F412C">
      <w:pPr>
        <w:spacing w:after="200" w:line="360" w:lineRule="auto"/>
        <w:jc w:val="both"/>
        <w:rPr>
          <w:rFonts w:ascii="Arial" w:eastAsia="Times New Roman" w:hAnsi="Arial" w:cs="Arial"/>
          <w:sz w:val="24"/>
          <w:szCs w:val="24"/>
          <w:vertAlign w:val="superscript"/>
        </w:rPr>
      </w:pPr>
      <w:r w:rsidRPr="005F412C">
        <w:rPr>
          <w:rFonts w:ascii="Arial" w:eastAsia="Times New Roman" w:hAnsi="Arial" w:cs="Arial"/>
          <w:sz w:val="24"/>
          <w:szCs w:val="24"/>
        </w:rPr>
        <w:t>La COVID-19 ha enfocado la atención mundial debido a la rápida propagación de la enfermedad, el elevado número de contagios y muertes y la inexistencia de esquemas terapéuticos y vacunas para controlarla.</w:t>
      </w:r>
      <w:r w:rsidRPr="005F412C">
        <w:rPr>
          <w:rFonts w:ascii="Arial" w:eastAsia="Times New Roman" w:hAnsi="Arial" w:cs="Arial"/>
          <w:sz w:val="24"/>
          <w:szCs w:val="24"/>
          <w:vertAlign w:val="superscript"/>
        </w:rPr>
        <w:t xml:space="preserve"> (6) </w:t>
      </w:r>
      <w:r w:rsidRPr="005F412C">
        <w:rPr>
          <w:rFonts w:ascii="Arial" w:eastAsia="Times New Roman" w:hAnsi="Arial" w:cs="Arial"/>
          <w:sz w:val="24"/>
          <w:szCs w:val="24"/>
        </w:rPr>
        <w:t>En este sentido es importante conocer el efecto que genera la COVID-19 sobre la clínica de las enfermedades reumáticas, a partir de la aparición de nuevas manifestaciones clínicas o de la exacerbación de manifestaciones ya existentes.</w:t>
      </w:r>
      <w:r w:rsidRPr="005F412C">
        <w:rPr>
          <w:rFonts w:ascii="Arial" w:eastAsia="Times New Roman" w:hAnsi="Arial" w:cs="Arial"/>
          <w:sz w:val="24"/>
          <w:szCs w:val="24"/>
          <w:vertAlign w:val="superscript"/>
        </w:rPr>
        <w:t xml:space="preserve"> (7)</w:t>
      </w:r>
    </w:p>
    <w:p w14:paraId="424AF466" w14:textId="77777777" w:rsidR="00170818" w:rsidRPr="005F412C" w:rsidRDefault="009B356B" w:rsidP="005F412C">
      <w:pPr>
        <w:spacing w:after="200" w:line="360" w:lineRule="auto"/>
        <w:jc w:val="both"/>
        <w:rPr>
          <w:rFonts w:ascii="Arial" w:eastAsia="Times New Roman" w:hAnsi="Arial" w:cs="Arial"/>
          <w:sz w:val="24"/>
          <w:szCs w:val="24"/>
          <w:vertAlign w:val="superscript"/>
        </w:rPr>
      </w:pPr>
      <w:r w:rsidRPr="005F412C">
        <w:rPr>
          <w:rFonts w:ascii="Arial" w:eastAsia="Times New Roman" w:hAnsi="Arial" w:cs="Arial"/>
          <w:sz w:val="24"/>
          <w:szCs w:val="24"/>
        </w:rPr>
        <w:t xml:space="preserve">Las afecciones cardíacas en las enfermedades reumáticas pueden variar entre asintomática o leve y grave o peligrosa para la vida y constituye una causa importante de morbimortalidad, </w:t>
      </w:r>
      <w:r w:rsidRPr="005F412C">
        <w:rPr>
          <w:rFonts w:ascii="Arial" w:eastAsia="Times New Roman" w:hAnsi="Arial" w:cs="Arial"/>
          <w:sz w:val="24"/>
          <w:szCs w:val="24"/>
          <w:vertAlign w:val="superscript"/>
        </w:rPr>
        <w:t xml:space="preserve">(8) </w:t>
      </w:r>
      <w:r w:rsidRPr="005F412C">
        <w:rPr>
          <w:rFonts w:ascii="Arial" w:eastAsia="Times New Roman" w:hAnsi="Arial" w:cs="Arial"/>
          <w:sz w:val="24"/>
          <w:szCs w:val="24"/>
        </w:rPr>
        <w:t>lo cual agravado por procesos infecciosos como la COVID-19, pueden dar al traste la vida del paciente al interactuar los estados inflamatorios de las enfermedades reumáticas y en especial con el SARS-CoV-2.</w:t>
      </w:r>
      <w:r w:rsidRPr="005F412C">
        <w:rPr>
          <w:rFonts w:ascii="Arial" w:eastAsia="Times New Roman" w:hAnsi="Arial" w:cs="Arial"/>
          <w:sz w:val="24"/>
          <w:szCs w:val="24"/>
          <w:vertAlign w:val="superscript"/>
        </w:rPr>
        <w:t xml:space="preserve"> (9, 10)</w:t>
      </w:r>
    </w:p>
    <w:p w14:paraId="508EBD01" w14:textId="77777777" w:rsidR="00170818" w:rsidRPr="005F412C" w:rsidRDefault="009B356B" w:rsidP="005F412C">
      <w:pPr>
        <w:spacing w:after="200" w:line="360" w:lineRule="auto"/>
        <w:jc w:val="both"/>
        <w:rPr>
          <w:rFonts w:ascii="Arial" w:eastAsia="Times New Roman" w:hAnsi="Arial" w:cs="Arial"/>
          <w:sz w:val="24"/>
          <w:szCs w:val="24"/>
        </w:rPr>
      </w:pPr>
      <w:r w:rsidRPr="005F412C">
        <w:rPr>
          <w:rFonts w:ascii="Arial" w:eastAsia="Times New Roman" w:hAnsi="Arial" w:cs="Arial"/>
          <w:sz w:val="24"/>
          <w:szCs w:val="24"/>
        </w:rPr>
        <w:t xml:space="preserve">Teniendo en cuenta el incierto rumbo epidemiológico mundial en relación con la COVID-19, las posibles afectaciones en pacientes con enfermedades reumáticas y la necesidad de identificar las manifestaciones cardiovasculares en estos pacientes. Se decide realizar la siguiente investigación que plantea como </w:t>
      </w:r>
      <w:r w:rsidRPr="005F412C">
        <w:rPr>
          <w:rFonts w:ascii="Arial" w:eastAsia="Times New Roman" w:hAnsi="Arial" w:cs="Arial"/>
          <w:b/>
          <w:sz w:val="24"/>
          <w:szCs w:val="24"/>
        </w:rPr>
        <w:t>Problema Científico:</w:t>
      </w:r>
      <w:r w:rsidRPr="005F412C">
        <w:rPr>
          <w:rFonts w:ascii="Arial" w:eastAsia="Times New Roman" w:hAnsi="Arial" w:cs="Arial"/>
          <w:sz w:val="24"/>
          <w:szCs w:val="24"/>
        </w:rPr>
        <w:t xml:space="preserve"> ¿Cuáles son los principales trastornos cardiovasculares en los pacientes reumáticos positivos a la COVID-19? </w:t>
      </w:r>
    </w:p>
    <w:p w14:paraId="0EF5A1F0" w14:textId="77777777" w:rsidR="00170818" w:rsidRPr="005F412C" w:rsidRDefault="009B356B" w:rsidP="005F412C">
      <w:pPr>
        <w:spacing w:after="200" w:line="360" w:lineRule="auto"/>
        <w:jc w:val="both"/>
        <w:rPr>
          <w:rFonts w:ascii="Arial" w:eastAsia="Times New Roman" w:hAnsi="Arial" w:cs="Arial"/>
          <w:sz w:val="24"/>
          <w:szCs w:val="24"/>
        </w:rPr>
      </w:pPr>
      <w:r w:rsidRPr="005F412C">
        <w:rPr>
          <w:rFonts w:ascii="Arial" w:eastAsia="Times New Roman" w:hAnsi="Arial" w:cs="Arial"/>
          <w:b/>
          <w:sz w:val="24"/>
          <w:szCs w:val="24"/>
        </w:rPr>
        <w:t xml:space="preserve">OBJETIVO GENERAL </w:t>
      </w:r>
    </w:p>
    <w:p w14:paraId="00522E1C" w14:textId="77777777" w:rsidR="00170818" w:rsidRPr="005F412C" w:rsidRDefault="0099534F" w:rsidP="005F412C">
      <w:pPr>
        <w:spacing w:after="200" w:line="360" w:lineRule="auto"/>
        <w:jc w:val="both"/>
        <w:rPr>
          <w:rFonts w:ascii="Arial" w:eastAsia="Times New Roman" w:hAnsi="Arial" w:cs="Arial"/>
          <w:sz w:val="24"/>
          <w:szCs w:val="24"/>
        </w:rPr>
      </w:pPr>
      <w:r w:rsidRPr="005F412C">
        <w:rPr>
          <w:rFonts w:ascii="Arial" w:eastAsia="Times New Roman" w:hAnsi="Arial" w:cs="Arial"/>
          <w:sz w:val="24"/>
          <w:szCs w:val="24"/>
        </w:rPr>
        <w:t>Describir</w:t>
      </w:r>
      <w:r w:rsidR="009B356B" w:rsidRPr="005F412C">
        <w:rPr>
          <w:rFonts w:ascii="Arial" w:eastAsia="Times New Roman" w:hAnsi="Arial" w:cs="Arial"/>
          <w:sz w:val="24"/>
          <w:szCs w:val="24"/>
        </w:rPr>
        <w:t xml:space="preserve"> los principales trastornos cardiovasculares en los pacientes reumáticos positivos a la COVID-19</w:t>
      </w:r>
      <w:r w:rsidRPr="005F412C">
        <w:rPr>
          <w:rFonts w:ascii="Arial" w:eastAsia="Times New Roman" w:hAnsi="Arial" w:cs="Arial"/>
          <w:sz w:val="24"/>
          <w:szCs w:val="24"/>
        </w:rPr>
        <w:t xml:space="preserve"> en el Hospital General "Mártires de Mayarí" durante el período de mayo del 2020 a octubre del 2021</w:t>
      </w:r>
      <w:r w:rsidR="009B356B" w:rsidRPr="005F412C">
        <w:rPr>
          <w:rFonts w:ascii="Arial" w:eastAsia="Times New Roman" w:hAnsi="Arial" w:cs="Arial"/>
          <w:sz w:val="24"/>
          <w:szCs w:val="24"/>
        </w:rPr>
        <w:t>.</w:t>
      </w:r>
    </w:p>
    <w:p w14:paraId="6BBFAB4E" w14:textId="77777777" w:rsidR="00170818" w:rsidRPr="005F412C" w:rsidRDefault="00A86C3C" w:rsidP="005F412C">
      <w:pPr>
        <w:spacing w:after="200" w:line="360" w:lineRule="auto"/>
        <w:jc w:val="both"/>
        <w:rPr>
          <w:rFonts w:ascii="Arial" w:eastAsia="Times New Roman" w:hAnsi="Arial" w:cs="Arial"/>
          <w:b/>
          <w:sz w:val="24"/>
          <w:szCs w:val="24"/>
        </w:rPr>
      </w:pPr>
      <w:r w:rsidRPr="005F412C">
        <w:rPr>
          <w:rFonts w:ascii="Arial" w:eastAsia="Times New Roman" w:hAnsi="Arial" w:cs="Arial"/>
          <w:b/>
          <w:sz w:val="24"/>
          <w:szCs w:val="24"/>
        </w:rPr>
        <w:t>MÉTODO</w:t>
      </w:r>
      <w:r w:rsidR="009B356B" w:rsidRPr="005F412C">
        <w:rPr>
          <w:rFonts w:ascii="Arial" w:eastAsia="Times New Roman" w:hAnsi="Arial" w:cs="Arial"/>
          <w:b/>
          <w:sz w:val="24"/>
          <w:szCs w:val="24"/>
        </w:rPr>
        <w:t xml:space="preserve"> </w:t>
      </w:r>
      <w:r w:rsidR="009B356B" w:rsidRPr="005F412C">
        <w:rPr>
          <w:rFonts w:ascii="Arial" w:eastAsia="Times New Roman" w:hAnsi="Arial" w:cs="Arial"/>
          <w:b/>
          <w:sz w:val="24"/>
          <w:szCs w:val="24"/>
        </w:rPr>
        <w:tab/>
      </w:r>
    </w:p>
    <w:p w14:paraId="331BC5F3" w14:textId="77777777" w:rsidR="00170818" w:rsidRPr="005F412C" w:rsidRDefault="009B356B" w:rsidP="005F412C">
      <w:pPr>
        <w:spacing w:after="200" w:line="360" w:lineRule="auto"/>
        <w:jc w:val="both"/>
        <w:rPr>
          <w:rFonts w:ascii="Arial" w:eastAsia="Times New Roman" w:hAnsi="Arial" w:cs="Arial"/>
          <w:sz w:val="24"/>
          <w:szCs w:val="24"/>
        </w:rPr>
      </w:pPr>
      <w:r w:rsidRPr="005F412C">
        <w:rPr>
          <w:rFonts w:ascii="Arial" w:eastAsia="Times New Roman" w:hAnsi="Arial" w:cs="Arial"/>
          <w:sz w:val="24"/>
          <w:szCs w:val="24"/>
        </w:rPr>
        <w:t xml:space="preserve">Se realizó un estudio observacional, descriptivo </w:t>
      </w:r>
      <w:r w:rsidR="00B85B6E" w:rsidRPr="005F412C">
        <w:rPr>
          <w:rFonts w:ascii="Arial" w:eastAsia="Times New Roman" w:hAnsi="Arial" w:cs="Arial"/>
          <w:sz w:val="24"/>
          <w:szCs w:val="24"/>
        </w:rPr>
        <w:t>de corte</w:t>
      </w:r>
      <w:r w:rsidRPr="005F412C">
        <w:rPr>
          <w:rFonts w:ascii="Arial" w:eastAsia="Times New Roman" w:hAnsi="Arial" w:cs="Arial"/>
          <w:sz w:val="24"/>
          <w:szCs w:val="24"/>
        </w:rPr>
        <w:t xml:space="preserve"> transversal </w:t>
      </w:r>
      <w:r w:rsidR="00A86C3C" w:rsidRPr="005F412C">
        <w:rPr>
          <w:rFonts w:ascii="Arial" w:eastAsia="Times New Roman" w:hAnsi="Arial" w:cs="Arial"/>
          <w:sz w:val="24"/>
          <w:szCs w:val="24"/>
        </w:rPr>
        <w:t>en el Hospital General "Mártires de Mayarí" durante</w:t>
      </w:r>
      <w:r w:rsidRPr="005F412C">
        <w:rPr>
          <w:rFonts w:ascii="Arial" w:eastAsia="Times New Roman" w:hAnsi="Arial" w:cs="Arial"/>
          <w:sz w:val="24"/>
          <w:szCs w:val="24"/>
        </w:rPr>
        <w:t xml:space="preserve"> el período de mayo del 2020 a octubre del 2021</w:t>
      </w:r>
      <w:r w:rsidR="0099534F" w:rsidRPr="005F412C">
        <w:rPr>
          <w:rFonts w:ascii="Arial" w:eastAsia="Times New Roman" w:hAnsi="Arial" w:cs="Arial"/>
          <w:sz w:val="24"/>
          <w:szCs w:val="24"/>
        </w:rPr>
        <w:t>.</w:t>
      </w:r>
      <w:r w:rsidRPr="005F412C">
        <w:rPr>
          <w:rFonts w:ascii="Arial" w:eastAsia="Times New Roman" w:hAnsi="Arial" w:cs="Arial"/>
          <w:sz w:val="24"/>
          <w:szCs w:val="24"/>
        </w:rPr>
        <w:t xml:space="preserve"> </w:t>
      </w:r>
    </w:p>
    <w:p w14:paraId="4B85D1D2" w14:textId="0CD56BD2" w:rsidR="00170818" w:rsidRPr="005F412C" w:rsidRDefault="009B356B" w:rsidP="005F412C">
      <w:pPr>
        <w:spacing w:after="200" w:line="360" w:lineRule="auto"/>
        <w:jc w:val="both"/>
        <w:rPr>
          <w:rFonts w:ascii="Arial" w:eastAsia="Times New Roman" w:hAnsi="Arial" w:cs="Arial"/>
          <w:sz w:val="24"/>
          <w:szCs w:val="24"/>
        </w:rPr>
      </w:pPr>
      <w:r w:rsidRPr="005F412C">
        <w:rPr>
          <w:rFonts w:ascii="Arial" w:eastAsia="Times New Roman" w:hAnsi="Arial" w:cs="Arial"/>
          <w:sz w:val="24"/>
          <w:szCs w:val="24"/>
        </w:rPr>
        <w:t xml:space="preserve">El universo estuvo conformado por 237 pacientes adultos graves atendidos en dicho Hospital con </w:t>
      </w:r>
      <w:r w:rsidR="005F412C" w:rsidRPr="005F412C">
        <w:rPr>
          <w:rFonts w:ascii="Arial" w:eastAsia="Times New Roman" w:hAnsi="Arial" w:cs="Arial"/>
          <w:sz w:val="24"/>
          <w:szCs w:val="24"/>
        </w:rPr>
        <w:t>trastornos cardíacos</w:t>
      </w:r>
      <w:r w:rsidRPr="005F412C">
        <w:rPr>
          <w:rFonts w:ascii="Arial" w:eastAsia="Times New Roman" w:hAnsi="Arial" w:cs="Arial"/>
          <w:sz w:val="24"/>
          <w:szCs w:val="24"/>
        </w:rPr>
        <w:t xml:space="preserve"> durante el período. Se aplicó un muestreo no probabilístico intencional donde se obtuvo una muestra de 103 pacientes. Se incluyeron pacientes de </w:t>
      </w:r>
      <w:r w:rsidR="00B85B6E" w:rsidRPr="005F412C">
        <w:rPr>
          <w:rFonts w:ascii="Arial" w:eastAsia="Times New Roman" w:hAnsi="Arial" w:cs="Arial"/>
          <w:sz w:val="24"/>
          <w:szCs w:val="24"/>
        </w:rPr>
        <w:t xml:space="preserve">fallecidos y recuperados, de </w:t>
      </w:r>
      <w:r w:rsidRPr="005F412C">
        <w:rPr>
          <w:rFonts w:ascii="Arial" w:eastAsia="Times New Roman" w:hAnsi="Arial" w:cs="Arial"/>
          <w:sz w:val="24"/>
          <w:szCs w:val="24"/>
        </w:rPr>
        <w:lastRenderedPageBreak/>
        <w:t>ambos sexos, adultos con edades superiores a los 18 años. Que fueron ingresados en la UCI del Hospital con alteraciones cardiovasculares, que presentaran una enfermedad reumática de base y reacción en cadena de la polimerasa (PCR) positivo. Fueron excluidos pacientes con pérdida de seguimiento o con Historia Clínica incompleta, menos de 18 años, embarazadas y puérperas.</w:t>
      </w:r>
    </w:p>
    <w:p w14:paraId="67CF3742" w14:textId="77777777" w:rsidR="00170818" w:rsidRPr="005F412C" w:rsidRDefault="009B356B" w:rsidP="005F412C">
      <w:pPr>
        <w:spacing w:after="200" w:line="360" w:lineRule="auto"/>
        <w:jc w:val="both"/>
        <w:rPr>
          <w:rFonts w:ascii="Arial" w:eastAsia="Times New Roman" w:hAnsi="Arial" w:cs="Arial"/>
          <w:sz w:val="24"/>
          <w:szCs w:val="24"/>
        </w:rPr>
      </w:pPr>
      <w:r w:rsidRPr="005F412C">
        <w:rPr>
          <w:rFonts w:ascii="Arial" w:eastAsia="Times New Roman" w:hAnsi="Arial" w:cs="Arial"/>
          <w:sz w:val="24"/>
          <w:szCs w:val="24"/>
        </w:rPr>
        <w:t>Se utilizaron variables como la edad, sexo, antecedentes patológicos personales reumáticos, trastornos cardiovasculares y estado al egreso. La información fue obtenida a partir de las historias clínicas. Todos los datos se registraron en una base de datos empleando el paquete estadístico SPSS 25.0. En el análisis de los datos se utilizaron las medidas estadísticas descriptivas, los resultados obtenidos se expresaron como frecuencias absolutas y relativas porcentuales.</w:t>
      </w:r>
    </w:p>
    <w:p w14:paraId="1387D43E" w14:textId="77777777" w:rsidR="00170818" w:rsidRPr="005F412C" w:rsidRDefault="005E7A91" w:rsidP="005F412C">
      <w:pPr>
        <w:spacing w:after="200" w:line="360" w:lineRule="auto"/>
        <w:jc w:val="both"/>
        <w:rPr>
          <w:rFonts w:ascii="Arial" w:eastAsia="Times New Roman" w:hAnsi="Arial" w:cs="Arial"/>
          <w:sz w:val="24"/>
          <w:szCs w:val="24"/>
        </w:rPr>
      </w:pPr>
      <w:r w:rsidRPr="005F412C">
        <w:rPr>
          <w:rFonts w:ascii="Arial" w:eastAsia="Times New Roman" w:hAnsi="Arial" w:cs="Arial"/>
          <w:sz w:val="24"/>
          <w:szCs w:val="24"/>
        </w:rPr>
        <w:t>El</w:t>
      </w:r>
      <w:r w:rsidR="009B356B" w:rsidRPr="005F412C">
        <w:rPr>
          <w:rFonts w:ascii="Arial" w:eastAsia="Times New Roman" w:hAnsi="Arial" w:cs="Arial"/>
          <w:sz w:val="24"/>
          <w:szCs w:val="24"/>
        </w:rPr>
        <w:t xml:space="preserve"> Comité de Ética de la Investigación y el Consejo Científico del Hospital General "Mártires de Mayarí"</w:t>
      </w:r>
      <w:r w:rsidRPr="005F412C">
        <w:rPr>
          <w:rFonts w:ascii="Arial" w:eastAsia="Times New Roman" w:hAnsi="Arial" w:cs="Arial"/>
          <w:sz w:val="24"/>
          <w:szCs w:val="24"/>
        </w:rPr>
        <w:t xml:space="preserve"> aprobó el estudio</w:t>
      </w:r>
      <w:r w:rsidR="009B356B" w:rsidRPr="005F412C">
        <w:rPr>
          <w:rFonts w:ascii="Arial" w:eastAsia="Times New Roman" w:hAnsi="Arial" w:cs="Arial"/>
          <w:sz w:val="24"/>
          <w:szCs w:val="24"/>
        </w:rPr>
        <w:t xml:space="preserve">. Los datos obtenidos a partir de las fuentes fueron tratados de acuerdo con las normas éticas establecidas en la Declaración de Helsinki, garantizando el anonimato y la confidencialidad en todos los casos. </w:t>
      </w:r>
    </w:p>
    <w:p w14:paraId="5CE60C43" w14:textId="77777777" w:rsidR="00170818" w:rsidRPr="005F412C" w:rsidRDefault="009B356B" w:rsidP="005F412C">
      <w:pPr>
        <w:spacing w:after="200" w:line="360" w:lineRule="auto"/>
        <w:ind w:right="36"/>
        <w:jc w:val="both"/>
        <w:rPr>
          <w:rFonts w:ascii="Arial" w:eastAsia="Times New Roman" w:hAnsi="Arial" w:cs="Arial"/>
          <w:b/>
          <w:sz w:val="24"/>
          <w:szCs w:val="24"/>
        </w:rPr>
      </w:pPr>
      <w:r w:rsidRPr="005F412C">
        <w:rPr>
          <w:rFonts w:ascii="Arial" w:eastAsia="Times New Roman" w:hAnsi="Arial" w:cs="Arial"/>
          <w:b/>
          <w:sz w:val="24"/>
          <w:szCs w:val="24"/>
        </w:rPr>
        <w:t xml:space="preserve">RESULTADOS </w:t>
      </w:r>
    </w:p>
    <w:p w14:paraId="007159F5" w14:textId="49E8FC33" w:rsidR="00170818" w:rsidRPr="005F412C" w:rsidRDefault="009B356B" w:rsidP="005F412C">
      <w:pPr>
        <w:spacing w:after="200" w:line="360" w:lineRule="auto"/>
        <w:ind w:left="-5" w:right="36"/>
        <w:jc w:val="both"/>
        <w:rPr>
          <w:rFonts w:ascii="Arial" w:eastAsia="Times New Roman" w:hAnsi="Arial" w:cs="Arial"/>
          <w:sz w:val="24"/>
          <w:szCs w:val="24"/>
        </w:rPr>
      </w:pPr>
      <w:r w:rsidRPr="005F412C">
        <w:rPr>
          <w:rFonts w:ascii="Arial" w:eastAsia="Times New Roman" w:hAnsi="Arial" w:cs="Arial"/>
          <w:sz w:val="24"/>
          <w:szCs w:val="24"/>
        </w:rPr>
        <w:t>P</w:t>
      </w:r>
      <w:r w:rsidR="004C2432" w:rsidRPr="005F412C">
        <w:rPr>
          <w:rFonts w:ascii="Arial" w:eastAsia="Times New Roman" w:hAnsi="Arial" w:cs="Arial"/>
          <w:sz w:val="24"/>
          <w:szCs w:val="24"/>
        </w:rPr>
        <w:t>redominó el sexo femenino con 75 pacientes (</w:t>
      </w:r>
      <w:r w:rsidRPr="005F412C">
        <w:rPr>
          <w:rFonts w:ascii="Arial" w:eastAsia="Times New Roman" w:hAnsi="Arial" w:cs="Arial"/>
          <w:sz w:val="24"/>
          <w:szCs w:val="24"/>
        </w:rPr>
        <w:t>73 %</w:t>
      </w:r>
      <w:r w:rsidR="004C2432" w:rsidRPr="005F412C">
        <w:rPr>
          <w:rFonts w:ascii="Arial" w:eastAsia="Times New Roman" w:hAnsi="Arial" w:cs="Arial"/>
          <w:sz w:val="24"/>
          <w:szCs w:val="24"/>
        </w:rPr>
        <w:t>)</w:t>
      </w:r>
      <w:r w:rsidRPr="005F412C">
        <w:rPr>
          <w:rFonts w:ascii="Arial" w:eastAsia="Times New Roman" w:hAnsi="Arial" w:cs="Arial"/>
          <w:sz w:val="24"/>
          <w:szCs w:val="24"/>
        </w:rPr>
        <w:t xml:space="preserve"> y prevaleció el grupo de edad comprendido entre los 60 y 80 </w:t>
      </w:r>
      <w:r w:rsidR="005F412C" w:rsidRPr="005F412C">
        <w:rPr>
          <w:rFonts w:ascii="Arial" w:eastAsia="Times New Roman" w:hAnsi="Arial" w:cs="Arial"/>
          <w:sz w:val="24"/>
          <w:szCs w:val="24"/>
        </w:rPr>
        <w:t>años (</w:t>
      </w:r>
      <w:r w:rsidRPr="005F412C">
        <w:rPr>
          <w:rFonts w:ascii="Arial" w:eastAsia="Times New Roman" w:hAnsi="Arial" w:cs="Arial"/>
          <w:sz w:val="24"/>
          <w:szCs w:val="24"/>
        </w:rPr>
        <w:t>56 %</w:t>
      </w:r>
      <w:r w:rsidR="004C2432" w:rsidRPr="005F412C">
        <w:rPr>
          <w:rFonts w:ascii="Arial" w:eastAsia="Times New Roman" w:hAnsi="Arial" w:cs="Arial"/>
          <w:sz w:val="24"/>
          <w:szCs w:val="24"/>
        </w:rPr>
        <w:t>)</w:t>
      </w:r>
      <w:r w:rsidRPr="005F412C">
        <w:rPr>
          <w:rFonts w:ascii="Arial" w:eastAsia="Times New Roman" w:hAnsi="Arial" w:cs="Arial"/>
          <w:sz w:val="24"/>
          <w:szCs w:val="24"/>
        </w:rPr>
        <w:t>.</w:t>
      </w:r>
    </w:p>
    <w:p w14:paraId="1794C9E6" w14:textId="77777777" w:rsidR="00170818" w:rsidRPr="005F412C" w:rsidRDefault="009B356B" w:rsidP="005F412C">
      <w:pPr>
        <w:spacing w:after="200" w:line="360" w:lineRule="auto"/>
        <w:ind w:left="-5" w:right="36"/>
        <w:jc w:val="both"/>
        <w:rPr>
          <w:rFonts w:ascii="Arial" w:eastAsia="Times New Roman" w:hAnsi="Arial" w:cs="Arial"/>
          <w:sz w:val="24"/>
          <w:szCs w:val="24"/>
        </w:rPr>
      </w:pPr>
      <w:r w:rsidRPr="005F412C">
        <w:rPr>
          <w:rFonts w:ascii="Arial" w:eastAsia="Times New Roman" w:hAnsi="Arial" w:cs="Arial"/>
          <w:b/>
          <w:sz w:val="24"/>
          <w:szCs w:val="24"/>
        </w:rPr>
        <w:t xml:space="preserve">Tabla 1 </w:t>
      </w:r>
      <w:r w:rsidRPr="005F412C">
        <w:rPr>
          <w:rFonts w:ascii="Arial" w:eastAsia="Times New Roman" w:hAnsi="Arial" w:cs="Arial"/>
          <w:sz w:val="24"/>
          <w:szCs w:val="24"/>
        </w:rPr>
        <w:t xml:space="preserve">Distribución de los pacientes reumáticos con trastornos cardiovasculares según edad y sexo. UCI del Hospital General "Mártires de Mayarí". Mayo 2020 a octubre 2021. </w:t>
      </w:r>
    </w:p>
    <w:tbl>
      <w:tblPr>
        <w:tblW w:w="7774" w:type="dxa"/>
        <w:tblLayout w:type="fixed"/>
        <w:tblLook w:val="04A0" w:firstRow="1" w:lastRow="0" w:firstColumn="1" w:lastColumn="0" w:noHBand="0" w:noVBand="1"/>
      </w:tblPr>
      <w:tblGrid>
        <w:gridCol w:w="1203"/>
        <w:gridCol w:w="1095"/>
        <w:gridCol w:w="1095"/>
        <w:gridCol w:w="1096"/>
        <w:gridCol w:w="1095"/>
        <w:gridCol w:w="1095"/>
        <w:gridCol w:w="1095"/>
      </w:tblGrid>
      <w:tr w:rsidR="00170818" w:rsidRPr="005F412C" w14:paraId="1E18D4F0" w14:textId="77777777" w:rsidTr="00A86C3C">
        <w:trPr>
          <w:trHeight w:val="1"/>
        </w:trPr>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2123161" w14:textId="77777777" w:rsidR="00170818" w:rsidRPr="005F412C" w:rsidRDefault="00170818" w:rsidP="005F412C">
            <w:pPr>
              <w:spacing w:line="360" w:lineRule="auto"/>
              <w:jc w:val="both"/>
              <w:rPr>
                <w:rFonts w:ascii="Arial" w:eastAsia="Times New Roman" w:hAnsi="Arial" w:cs="Arial"/>
                <w:sz w:val="24"/>
                <w:szCs w:val="24"/>
              </w:rPr>
            </w:pP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EFD3DC0" w14:textId="77777777" w:rsidR="00170818" w:rsidRPr="005F412C" w:rsidRDefault="00170818" w:rsidP="005F412C">
            <w:pPr>
              <w:spacing w:line="360" w:lineRule="auto"/>
              <w:jc w:val="both"/>
              <w:rPr>
                <w:rFonts w:ascii="Arial" w:eastAsia="Times New Roman" w:hAnsi="Arial" w:cs="Arial"/>
                <w:sz w:val="24"/>
                <w:szCs w:val="24"/>
              </w:rPr>
            </w:pP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436D94C" w14:textId="77777777" w:rsidR="00170818" w:rsidRPr="005F412C" w:rsidRDefault="00170818" w:rsidP="005F412C">
            <w:pPr>
              <w:spacing w:line="360" w:lineRule="auto"/>
              <w:jc w:val="both"/>
              <w:rPr>
                <w:rFonts w:ascii="Arial" w:eastAsia="Times New Roman" w:hAnsi="Arial" w:cs="Arial"/>
                <w:sz w:val="24"/>
                <w:szCs w:val="24"/>
              </w:rP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73B1DB1" w14:textId="77777777" w:rsidR="00170818" w:rsidRPr="005F412C" w:rsidRDefault="009B356B" w:rsidP="005F412C">
            <w:pPr>
              <w:spacing w:line="360" w:lineRule="auto"/>
              <w:jc w:val="center"/>
              <w:rPr>
                <w:rFonts w:ascii="Arial" w:eastAsia="Times New Roman" w:hAnsi="Arial" w:cs="Arial"/>
                <w:sz w:val="24"/>
                <w:szCs w:val="24"/>
              </w:rPr>
            </w:pPr>
            <w:r w:rsidRPr="005F412C">
              <w:rPr>
                <w:rFonts w:ascii="Arial" w:eastAsia="Times New Roman" w:hAnsi="Arial" w:cs="Arial"/>
                <w:b/>
                <w:sz w:val="24"/>
                <w:szCs w:val="24"/>
              </w:rPr>
              <w:t>Sexo</w:t>
            </w: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1EEC40D" w14:textId="77777777" w:rsidR="00170818" w:rsidRPr="005F412C" w:rsidRDefault="00170818" w:rsidP="005F412C">
            <w:pPr>
              <w:spacing w:line="360" w:lineRule="auto"/>
              <w:jc w:val="both"/>
              <w:rPr>
                <w:rFonts w:ascii="Arial" w:eastAsia="Times New Roman" w:hAnsi="Arial" w:cs="Arial"/>
                <w:sz w:val="24"/>
                <w:szCs w:val="24"/>
              </w:rPr>
            </w:pP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FE3FBC4" w14:textId="77777777" w:rsidR="00170818" w:rsidRPr="005F412C" w:rsidRDefault="00170818" w:rsidP="005F412C">
            <w:pPr>
              <w:spacing w:line="360" w:lineRule="auto"/>
              <w:jc w:val="both"/>
              <w:rPr>
                <w:rFonts w:ascii="Arial" w:eastAsia="Times New Roman" w:hAnsi="Arial" w:cs="Arial"/>
                <w:sz w:val="24"/>
                <w:szCs w:val="24"/>
              </w:rPr>
            </w:pP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83E6E43" w14:textId="77777777" w:rsidR="00170818" w:rsidRPr="005F412C" w:rsidRDefault="00170818" w:rsidP="005F412C">
            <w:pPr>
              <w:spacing w:line="360" w:lineRule="auto"/>
              <w:jc w:val="both"/>
              <w:rPr>
                <w:rFonts w:ascii="Arial" w:eastAsia="Times New Roman" w:hAnsi="Arial" w:cs="Arial"/>
                <w:sz w:val="24"/>
                <w:szCs w:val="24"/>
              </w:rPr>
            </w:pPr>
          </w:p>
        </w:tc>
      </w:tr>
      <w:tr w:rsidR="00170818" w:rsidRPr="005F412C" w14:paraId="19A645B6" w14:textId="77777777" w:rsidTr="00A86C3C">
        <w:trPr>
          <w:trHeight w:val="1"/>
        </w:trPr>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9ADB170" w14:textId="77777777" w:rsidR="00170818" w:rsidRPr="005F412C" w:rsidRDefault="00170818" w:rsidP="005F412C">
            <w:pPr>
              <w:spacing w:line="360" w:lineRule="auto"/>
              <w:jc w:val="both"/>
              <w:rPr>
                <w:rFonts w:ascii="Arial" w:eastAsia="Times New Roman" w:hAnsi="Arial" w:cs="Arial"/>
                <w:sz w:val="24"/>
                <w:szCs w:val="24"/>
              </w:rPr>
            </w:pP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77CDCA5" w14:textId="77777777" w:rsidR="00170818" w:rsidRPr="005F412C" w:rsidRDefault="009B356B" w:rsidP="005F412C">
            <w:pPr>
              <w:spacing w:line="360" w:lineRule="auto"/>
              <w:jc w:val="center"/>
              <w:rPr>
                <w:rFonts w:ascii="Arial" w:eastAsia="Times New Roman" w:hAnsi="Arial" w:cs="Arial"/>
                <w:sz w:val="24"/>
                <w:szCs w:val="24"/>
              </w:rPr>
            </w:pPr>
            <w:r w:rsidRPr="005F412C">
              <w:rPr>
                <w:rFonts w:ascii="Arial" w:eastAsia="Times New Roman" w:hAnsi="Arial" w:cs="Arial"/>
                <w:b/>
                <w:sz w:val="24"/>
                <w:szCs w:val="24"/>
              </w:rPr>
              <w:t>Femenino</w:t>
            </w: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C29804D" w14:textId="77777777" w:rsidR="00170818" w:rsidRPr="005F412C" w:rsidRDefault="00170818" w:rsidP="005F412C">
            <w:pPr>
              <w:spacing w:line="360" w:lineRule="auto"/>
              <w:jc w:val="both"/>
              <w:rPr>
                <w:rFonts w:ascii="Arial" w:eastAsia="Times New Roman" w:hAnsi="Arial" w:cs="Arial"/>
                <w:sz w:val="24"/>
                <w:szCs w:val="24"/>
              </w:rPr>
            </w:pP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F2C0C6D" w14:textId="77777777" w:rsidR="00170818" w:rsidRPr="005F412C" w:rsidRDefault="009B356B" w:rsidP="005F412C">
            <w:pPr>
              <w:spacing w:line="360" w:lineRule="auto"/>
              <w:jc w:val="center"/>
              <w:rPr>
                <w:rFonts w:ascii="Arial" w:eastAsia="Times New Roman" w:hAnsi="Arial" w:cs="Arial"/>
                <w:sz w:val="24"/>
                <w:szCs w:val="24"/>
              </w:rPr>
            </w:pPr>
            <w:r w:rsidRPr="005F412C">
              <w:rPr>
                <w:rFonts w:ascii="Arial" w:eastAsia="Times New Roman" w:hAnsi="Arial" w:cs="Arial"/>
                <w:b/>
                <w:sz w:val="24"/>
                <w:szCs w:val="24"/>
              </w:rPr>
              <w:t>Masculino</w:t>
            </w: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7E56E37" w14:textId="77777777" w:rsidR="00170818" w:rsidRPr="005F412C" w:rsidRDefault="00170818" w:rsidP="005F412C">
            <w:pPr>
              <w:spacing w:line="360" w:lineRule="auto"/>
              <w:jc w:val="both"/>
              <w:rPr>
                <w:rFonts w:ascii="Arial" w:eastAsia="Times New Roman" w:hAnsi="Arial" w:cs="Arial"/>
                <w:sz w:val="24"/>
                <w:szCs w:val="24"/>
              </w:rPr>
            </w:pP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7C20BCC" w14:textId="77777777" w:rsidR="00170818" w:rsidRPr="005F412C" w:rsidRDefault="009B356B" w:rsidP="005F412C">
            <w:pPr>
              <w:spacing w:line="360" w:lineRule="auto"/>
              <w:jc w:val="center"/>
              <w:rPr>
                <w:rFonts w:ascii="Arial" w:eastAsia="Times New Roman" w:hAnsi="Arial" w:cs="Arial"/>
                <w:sz w:val="24"/>
                <w:szCs w:val="24"/>
              </w:rPr>
            </w:pPr>
            <w:r w:rsidRPr="005F412C">
              <w:rPr>
                <w:rFonts w:ascii="Arial" w:eastAsia="Times New Roman" w:hAnsi="Arial" w:cs="Arial"/>
                <w:b/>
                <w:sz w:val="24"/>
                <w:szCs w:val="24"/>
              </w:rPr>
              <w:t>Total</w:t>
            </w: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A4B6674" w14:textId="77777777" w:rsidR="00170818" w:rsidRPr="005F412C" w:rsidRDefault="00170818" w:rsidP="005F412C">
            <w:pPr>
              <w:spacing w:line="360" w:lineRule="auto"/>
              <w:jc w:val="both"/>
              <w:rPr>
                <w:rFonts w:ascii="Arial" w:eastAsia="Times New Roman" w:hAnsi="Arial" w:cs="Arial"/>
                <w:sz w:val="24"/>
                <w:szCs w:val="24"/>
              </w:rPr>
            </w:pPr>
          </w:p>
        </w:tc>
      </w:tr>
      <w:tr w:rsidR="00170818" w:rsidRPr="005F412C" w14:paraId="0E9EE8CF" w14:textId="77777777" w:rsidTr="00A86C3C">
        <w:trPr>
          <w:trHeight w:val="1"/>
        </w:trPr>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ACD1B3B" w14:textId="77777777" w:rsidR="00170818" w:rsidRPr="005F412C" w:rsidRDefault="009B356B" w:rsidP="005F412C">
            <w:pPr>
              <w:spacing w:line="360" w:lineRule="auto"/>
              <w:jc w:val="both"/>
              <w:rPr>
                <w:rFonts w:ascii="Arial" w:eastAsia="Times New Roman" w:hAnsi="Arial" w:cs="Arial"/>
                <w:sz w:val="24"/>
                <w:szCs w:val="24"/>
              </w:rPr>
            </w:pPr>
            <w:r w:rsidRPr="005F412C">
              <w:rPr>
                <w:rFonts w:ascii="Arial" w:eastAsia="Times New Roman" w:hAnsi="Arial" w:cs="Arial"/>
                <w:b/>
                <w:sz w:val="24"/>
                <w:szCs w:val="24"/>
              </w:rPr>
              <w:t>Edad</w:t>
            </w: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99A5E2E" w14:textId="77777777" w:rsidR="00170818" w:rsidRPr="005F412C" w:rsidRDefault="009B356B" w:rsidP="005F412C">
            <w:pPr>
              <w:spacing w:line="360" w:lineRule="auto"/>
              <w:jc w:val="both"/>
              <w:rPr>
                <w:rFonts w:ascii="Arial" w:eastAsia="Times New Roman" w:hAnsi="Arial" w:cs="Arial"/>
                <w:sz w:val="24"/>
                <w:szCs w:val="24"/>
              </w:rPr>
            </w:pPr>
            <w:r w:rsidRPr="005F412C">
              <w:rPr>
                <w:rFonts w:ascii="Arial" w:eastAsia="Times New Roman" w:hAnsi="Arial" w:cs="Arial"/>
                <w:b/>
                <w:sz w:val="24"/>
                <w:szCs w:val="24"/>
              </w:rPr>
              <w:t>No.</w:t>
            </w: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21BE9F2" w14:textId="77777777" w:rsidR="00170818" w:rsidRPr="005F412C" w:rsidRDefault="009B356B" w:rsidP="005F412C">
            <w:pPr>
              <w:spacing w:line="360" w:lineRule="auto"/>
              <w:jc w:val="both"/>
              <w:rPr>
                <w:rFonts w:ascii="Arial" w:eastAsia="Times New Roman" w:hAnsi="Arial" w:cs="Arial"/>
                <w:sz w:val="24"/>
                <w:szCs w:val="24"/>
              </w:rPr>
            </w:pPr>
            <w:r w:rsidRPr="005F412C">
              <w:rPr>
                <w:rFonts w:ascii="Arial" w:eastAsia="Times New Roman" w:hAnsi="Arial" w:cs="Arial"/>
                <w:b/>
                <w:sz w:val="24"/>
                <w:szCs w:val="24"/>
              </w:rPr>
              <w:t>%</w:t>
            </w: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3EABD95" w14:textId="77777777" w:rsidR="00170818" w:rsidRPr="005F412C" w:rsidRDefault="009B356B" w:rsidP="005F412C">
            <w:pPr>
              <w:spacing w:line="360" w:lineRule="auto"/>
              <w:jc w:val="both"/>
              <w:rPr>
                <w:rFonts w:ascii="Arial" w:eastAsia="Times New Roman" w:hAnsi="Arial" w:cs="Arial"/>
                <w:sz w:val="24"/>
                <w:szCs w:val="24"/>
              </w:rPr>
            </w:pPr>
            <w:r w:rsidRPr="005F412C">
              <w:rPr>
                <w:rFonts w:ascii="Arial" w:eastAsia="Times New Roman" w:hAnsi="Arial" w:cs="Arial"/>
                <w:b/>
                <w:sz w:val="24"/>
                <w:szCs w:val="24"/>
              </w:rPr>
              <w:t>No.</w:t>
            </w: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F77E0B6" w14:textId="77777777" w:rsidR="00170818" w:rsidRPr="005F412C" w:rsidRDefault="009B356B" w:rsidP="005F412C">
            <w:pPr>
              <w:spacing w:line="360" w:lineRule="auto"/>
              <w:jc w:val="both"/>
              <w:rPr>
                <w:rFonts w:ascii="Arial" w:eastAsia="Times New Roman" w:hAnsi="Arial" w:cs="Arial"/>
                <w:sz w:val="24"/>
                <w:szCs w:val="24"/>
              </w:rPr>
            </w:pPr>
            <w:r w:rsidRPr="005F412C">
              <w:rPr>
                <w:rFonts w:ascii="Arial" w:eastAsia="Times New Roman" w:hAnsi="Arial" w:cs="Arial"/>
                <w:b/>
                <w:sz w:val="24"/>
                <w:szCs w:val="24"/>
              </w:rPr>
              <w:t>%</w:t>
            </w: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4F468F4" w14:textId="77777777" w:rsidR="00170818" w:rsidRPr="005F412C" w:rsidRDefault="009B356B" w:rsidP="005F412C">
            <w:pPr>
              <w:spacing w:line="360" w:lineRule="auto"/>
              <w:jc w:val="both"/>
              <w:rPr>
                <w:rFonts w:ascii="Arial" w:eastAsia="Times New Roman" w:hAnsi="Arial" w:cs="Arial"/>
                <w:sz w:val="24"/>
                <w:szCs w:val="24"/>
              </w:rPr>
            </w:pPr>
            <w:r w:rsidRPr="005F412C">
              <w:rPr>
                <w:rFonts w:ascii="Arial" w:eastAsia="Times New Roman" w:hAnsi="Arial" w:cs="Arial"/>
                <w:b/>
                <w:sz w:val="24"/>
                <w:szCs w:val="24"/>
              </w:rPr>
              <w:t>No.</w:t>
            </w: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F6B3361" w14:textId="77777777" w:rsidR="00170818" w:rsidRPr="005F412C" w:rsidRDefault="009B356B" w:rsidP="005F412C">
            <w:pPr>
              <w:spacing w:line="360" w:lineRule="auto"/>
              <w:jc w:val="both"/>
              <w:rPr>
                <w:rFonts w:ascii="Arial" w:eastAsia="Times New Roman" w:hAnsi="Arial" w:cs="Arial"/>
                <w:sz w:val="24"/>
                <w:szCs w:val="24"/>
              </w:rPr>
            </w:pPr>
            <w:r w:rsidRPr="005F412C">
              <w:rPr>
                <w:rFonts w:ascii="Arial" w:eastAsia="Times New Roman" w:hAnsi="Arial" w:cs="Arial"/>
                <w:b/>
                <w:sz w:val="24"/>
                <w:szCs w:val="24"/>
              </w:rPr>
              <w:t>%</w:t>
            </w:r>
          </w:p>
        </w:tc>
      </w:tr>
      <w:tr w:rsidR="00170818" w:rsidRPr="005F412C" w14:paraId="5DB85FEA" w14:textId="77777777" w:rsidTr="00A86C3C">
        <w:trPr>
          <w:trHeight w:val="1"/>
        </w:trPr>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155F524" w14:textId="77777777" w:rsidR="00170818" w:rsidRPr="005F412C" w:rsidRDefault="009B356B" w:rsidP="005F412C">
            <w:pPr>
              <w:spacing w:line="360" w:lineRule="auto"/>
              <w:jc w:val="both"/>
              <w:rPr>
                <w:rFonts w:ascii="Arial" w:eastAsia="Times New Roman" w:hAnsi="Arial" w:cs="Arial"/>
                <w:sz w:val="24"/>
                <w:szCs w:val="24"/>
              </w:rPr>
            </w:pPr>
            <w:r w:rsidRPr="005F412C">
              <w:rPr>
                <w:rFonts w:ascii="Arial" w:eastAsia="Times New Roman" w:hAnsi="Arial" w:cs="Arial"/>
                <w:sz w:val="24"/>
                <w:szCs w:val="24"/>
              </w:rPr>
              <w:t>18 - 38</w:t>
            </w: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9AA126F" w14:textId="77777777" w:rsidR="00170818" w:rsidRPr="005F412C" w:rsidRDefault="009B356B" w:rsidP="005F412C">
            <w:pPr>
              <w:spacing w:line="360" w:lineRule="auto"/>
              <w:jc w:val="both"/>
              <w:rPr>
                <w:rFonts w:ascii="Arial" w:eastAsia="Times New Roman" w:hAnsi="Arial" w:cs="Arial"/>
                <w:sz w:val="24"/>
                <w:szCs w:val="24"/>
              </w:rPr>
            </w:pPr>
            <w:r w:rsidRPr="005F412C">
              <w:rPr>
                <w:rFonts w:ascii="Arial" w:eastAsia="Times New Roman" w:hAnsi="Arial" w:cs="Arial"/>
                <w:sz w:val="24"/>
                <w:szCs w:val="24"/>
              </w:rPr>
              <w:t>3</w:t>
            </w: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C921A8B" w14:textId="77777777" w:rsidR="00170818" w:rsidRPr="005F412C" w:rsidRDefault="009B356B" w:rsidP="005F412C">
            <w:pPr>
              <w:spacing w:line="360" w:lineRule="auto"/>
              <w:jc w:val="both"/>
              <w:rPr>
                <w:rFonts w:ascii="Arial" w:eastAsia="Times New Roman" w:hAnsi="Arial" w:cs="Arial"/>
                <w:sz w:val="24"/>
                <w:szCs w:val="24"/>
              </w:rPr>
            </w:pPr>
            <w:r w:rsidRPr="005F412C">
              <w:rPr>
                <w:rFonts w:ascii="Arial" w:eastAsia="Times New Roman" w:hAnsi="Arial" w:cs="Arial"/>
                <w:sz w:val="24"/>
                <w:szCs w:val="24"/>
              </w:rPr>
              <w:t>3</w:t>
            </w: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C113338" w14:textId="77777777" w:rsidR="00170818" w:rsidRPr="005F412C" w:rsidRDefault="009B356B" w:rsidP="005F412C">
            <w:pPr>
              <w:spacing w:line="360" w:lineRule="auto"/>
              <w:jc w:val="both"/>
              <w:rPr>
                <w:rFonts w:ascii="Arial" w:eastAsia="Times New Roman" w:hAnsi="Arial" w:cs="Arial"/>
                <w:sz w:val="24"/>
                <w:szCs w:val="24"/>
              </w:rPr>
            </w:pPr>
            <w:r w:rsidRPr="005F412C">
              <w:rPr>
                <w:rFonts w:ascii="Arial" w:eastAsia="Times New Roman" w:hAnsi="Arial" w:cs="Arial"/>
                <w:sz w:val="24"/>
                <w:szCs w:val="24"/>
              </w:rPr>
              <w:t>7</w:t>
            </w: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AE6B465" w14:textId="77777777" w:rsidR="00170818" w:rsidRPr="005F412C" w:rsidRDefault="009B356B" w:rsidP="005F412C">
            <w:pPr>
              <w:spacing w:line="360" w:lineRule="auto"/>
              <w:jc w:val="both"/>
              <w:rPr>
                <w:rFonts w:ascii="Arial" w:eastAsia="Times New Roman" w:hAnsi="Arial" w:cs="Arial"/>
                <w:sz w:val="24"/>
                <w:szCs w:val="24"/>
              </w:rPr>
            </w:pPr>
            <w:r w:rsidRPr="005F412C">
              <w:rPr>
                <w:rFonts w:ascii="Arial" w:eastAsia="Times New Roman" w:hAnsi="Arial" w:cs="Arial"/>
                <w:sz w:val="24"/>
                <w:szCs w:val="24"/>
              </w:rPr>
              <w:t>7</w:t>
            </w: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FA38AB6" w14:textId="77777777" w:rsidR="00170818" w:rsidRPr="005F412C" w:rsidRDefault="009B356B" w:rsidP="005F412C">
            <w:pPr>
              <w:spacing w:line="360" w:lineRule="auto"/>
              <w:jc w:val="both"/>
              <w:rPr>
                <w:rFonts w:ascii="Arial" w:eastAsia="Times New Roman" w:hAnsi="Arial" w:cs="Arial"/>
                <w:sz w:val="24"/>
                <w:szCs w:val="24"/>
              </w:rPr>
            </w:pPr>
            <w:r w:rsidRPr="005F412C">
              <w:rPr>
                <w:rFonts w:ascii="Arial" w:eastAsia="Times New Roman" w:hAnsi="Arial" w:cs="Arial"/>
                <w:sz w:val="24"/>
                <w:szCs w:val="24"/>
              </w:rPr>
              <w:t>10</w:t>
            </w: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00D6A6B" w14:textId="77777777" w:rsidR="00170818" w:rsidRPr="005F412C" w:rsidRDefault="009B356B" w:rsidP="005F412C">
            <w:pPr>
              <w:spacing w:line="360" w:lineRule="auto"/>
              <w:jc w:val="both"/>
              <w:rPr>
                <w:rFonts w:ascii="Arial" w:eastAsia="Times New Roman" w:hAnsi="Arial" w:cs="Arial"/>
                <w:sz w:val="24"/>
                <w:szCs w:val="24"/>
              </w:rPr>
            </w:pPr>
            <w:r w:rsidRPr="005F412C">
              <w:rPr>
                <w:rFonts w:ascii="Arial" w:eastAsia="Times New Roman" w:hAnsi="Arial" w:cs="Arial"/>
                <w:sz w:val="24"/>
                <w:szCs w:val="24"/>
              </w:rPr>
              <w:t>10</w:t>
            </w:r>
          </w:p>
        </w:tc>
      </w:tr>
      <w:tr w:rsidR="00170818" w:rsidRPr="005F412C" w14:paraId="6D548806" w14:textId="77777777" w:rsidTr="00A86C3C">
        <w:trPr>
          <w:trHeight w:val="1"/>
        </w:trPr>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5447412" w14:textId="77777777" w:rsidR="00170818" w:rsidRPr="005F412C" w:rsidRDefault="009B356B" w:rsidP="005F412C">
            <w:pPr>
              <w:spacing w:line="360" w:lineRule="auto"/>
              <w:jc w:val="both"/>
              <w:rPr>
                <w:rFonts w:ascii="Arial" w:eastAsia="Times New Roman" w:hAnsi="Arial" w:cs="Arial"/>
                <w:sz w:val="24"/>
                <w:szCs w:val="24"/>
              </w:rPr>
            </w:pPr>
            <w:r w:rsidRPr="005F412C">
              <w:rPr>
                <w:rFonts w:ascii="Arial" w:eastAsia="Times New Roman" w:hAnsi="Arial" w:cs="Arial"/>
                <w:sz w:val="24"/>
                <w:szCs w:val="24"/>
              </w:rPr>
              <w:t>39 - 59</w:t>
            </w: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E2584C5" w14:textId="77777777" w:rsidR="00170818" w:rsidRPr="005F412C" w:rsidRDefault="009B356B" w:rsidP="005F412C">
            <w:pPr>
              <w:spacing w:line="360" w:lineRule="auto"/>
              <w:jc w:val="both"/>
              <w:rPr>
                <w:rFonts w:ascii="Arial" w:eastAsia="Times New Roman" w:hAnsi="Arial" w:cs="Arial"/>
                <w:sz w:val="24"/>
                <w:szCs w:val="24"/>
              </w:rPr>
            </w:pPr>
            <w:r w:rsidRPr="005F412C">
              <w:rPr>
                <w:rFonts w:ascii="Arial" w:eastAsia="Times New Roman" w:hAnsi="Arial" w:cs="Arial"/>
                <w:sz w:val="24"/>
                <w:szCs w:val="24"/>
              </w:rPr>
              <w:t>29</w:t>
            </w: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063562D" w14:textId="77777777" w:rsidR="00170818" w:rsidRPr="005F412C" w:rsidRDefault="009B356B" w:rsidP="005F412C">
            <w:pPr>
              <w:spacing w:line="360" w:lineRule="auto"/>
              <w:jc w:val="both"/>
              <w:rPr>
                <w:rFonts w:ascii="Arial" w:eastAsia="Times New Roman" w:hAnsi="Arial" w:cs="Arial"/>
                <w:sz w:val="24"/>
                <w:szCs w:val="24"/>
              </w:rPr>
            </w:pPr>
            <w:r w:rsidRPr="005F412C">
              <w:rPr>
                <w:rFonts w:ascii="Arial" w:eastAsia="Times New Roman" w:hAnsi="Arial" w:cs="Arial"/>
                <w:sz w:val="24"/>
                <w:szCs w:val="24"/>
              </w:rPr>
              <w:t>28</w:t>
            </w: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DEDE9AB" w14:textId="77777777" w:rsidR="00170818" w:rsidRPr="005F412C" w:rsidRDefault="009B356B" w:rsidP="005F412C">
            <w:pPr>
              <w:spacing w:line="360" w:lineRule="auto"/>
              <w:jc w:val="both"/>
              <w:rPr>
                <w:rFonts w:ascii="Arial" w:eastAsia="Times New Roman" w:hAnsi="Arial" w:cs="Arial"/>
                <w:sz w:val="24"/>
                <w:szCs w:val="24"/>
              </w:rPr>
            </w:pPr>
            <w:r w:rsidRPr="005F412C">
              <w:rPr>
                <w:rFonts w:ascii="Arial" w:eastAsia="Times New Roman" w:hAnsi="Arial" w:cs="Arial"/>
                <w:sz w:val="24"/>
                <w:szCs w:val="24"/>
              </w:rPr>
              <w:t>6</w:t>
            </w: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B2A1F90" w14:textId="77777777" w:rsidR="00170818" w:rsidRPr="005F412C" w:rsidRDefault="009B356B" w:rsidP="005F412C">
            <w:pPr>
              <w:spacing w:line="360" w:lineRule="auto"/>
              <w:jc w:val="both"/>
              <w:rPr>
                <w:rFonts w:ascii="Arial" w:eastAsia="Times New Roman" w:hAnsi="Arial" w:cs="Arial"/>
                <w:sz w:val="24"/>
                <w:szCs w:val="24"/>
              </w:rPr>
            </w:pPr>
            <w:r w:rsidRPr="005F412C">
              <w:rPr>
                <w:rFonts w:ascii="Arial" w:eastAsia="Times New Roman" w:hAnsi="Arial" w:cs="Arial"/>
                <w:sz w:val="24"/>
                <w:szCs w:val="24"/>
              </w:rPr>
              <w:t>6</w:t>
            </w: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A099401" w14:textId="77777777" w:rsidR="00170818" w:rsidRPr="005F412C" w:rsidRDefault="009B356B" w:rsidP="005F412C">
            <w:pPr>
              <w:spacing w:line="360" w:lineRule="auto"/>
              <w:jc w:val="both"/>
              <w:rPr>
                <w:rFonts w:ascii="Arial" w:eastAsia="Times New Roman" w:hAnsi="Arial" w:cs="Arial"/>
                <w:sz w:val="24"/>
                <w:szCs w:val="24"/>
              </w:rPr>
            </w:pPr>
            <w:r w:rsidRPr="005F412C">
              <w:rPr>
                <w:rFonts w:ascii="Arial" w:eastAsia="Times New Roman" w:hAnsi="Arial" w:cs="Arial"/>
                <w:sz w:val="24"/>
                <w:szCs w:val="24"/>
              </w:rPr>
              <w:t>35</w:t>
            </w: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C7FC926" w14:textId="77777777" w:rsidR="00170818" w:rsidRPr="005F412C" w:rsidRDefault="009B356B" w:rsidP="005F412C">
            <w:pPr>
              <w:spacing w:line="360" w:lineRule="auto"/>
              <w:jc w:val="both"/>
              <w:rPr>
                <w:rFonts w:ascii="Arial" w:eastAsia="Times New Roman" w:hAnsi="Arial" w:cs="Arial"/>
                <w:sz w:val="24"/>
                <w:szCs w:val="24"/>
              </w:rPr>
            </w:pPr>
            <w:r w:rsidRPr="005F412C">
              <w:rPr>
                <w:rFonts w:ascii="Arial" w:eastAsia="Times New Roman" w:hAnsi="Arial" w:cs="Arial"/>
                <w:sz w:val="24"/>
                <w:szCs w:val="24"/>
              </w:rPr>
              <w:t>34</w:t>
            </w:r>
          </w:p>
        </w:tc>
      </w:tr>
      <w:tr w:rsidR="00170818" w:rsidRPr="005F412C" w14:paraId="166C761C" w14:textId="77777777" w:rsidTr="00A86C3C">
        <w:trPr>
          <w:trHeight w:val="1"/>
        </w:trPr>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EF34A7C" w14:textId="77777777" w:rsidR="00170818" w:rsidRPr="005F412C" w:rsidRDefault="009B356B" w:rsidP="005F412C">
            <w:pPr>
              <w:spacing w:line="360" w:lineRule="auto"/>
              <w:jc w:val="both"/>
              <w:rPr>
                <w:rFonts w:ascii="Arial" w:eastAsia="Times New Roman" w:hAnsi="Arial" w:cs="Arial"/>
                <w:sz w:val="24"/>
                <w:szCs w:val="24"/>
              </w:rPr>
            </w:pPr>
            <w:r w:rsidRPr="005F412C">
              <w:rPr>
                <w:rFonts w:ascii="Arial" w:eastAsia="Times New Roman" w:hAnsi="Arial" w:cs="Arial"/>
                <w:sz w:val="24"/>
                <w:szCs w:val="24"/>
              </w:rPr>
              <w:t>60 - 80</w:t>
            </w: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67D5E13" w14:textId="77777777" w:rsidR="00170818" w:rsidRPr="005F412C" w:rsidRDefault="009B356B" w:rsidP="005F412C">
            <w:pPr>
              <w:spacing w:line="360" w:lineRule="auto"/>
              <w:jc w:val="both"/>
              <w:rPr>
                <w:rFonts w:ascii="Arial" w:eastAsia="Times New Roman" w:hAnsi="Arial" w:cs="Arial"/>
                <w:sz w:val="24"/>
                <w:szCs w:val="24"/>
              </w:rPr>
            </w:pPr>
            <w:r w:rsidRPr="005F412C">
              <w:rPr>
                <w:rFonts w:ascii="Arial" w:eastAsia="Times New Roman" w:hAnsi="Arial" w:cs="Arial"/>
                <w:sz w:val="24"/>
                <w:szCs w:val="24"/>
              </w:rPr>
              <w:t>43</w:t>
            </w: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28ECF61" w14:textId="77777777" w:rsidR="00170818" w:rsidRPr="005F412C" w:rsidRDefault="009B356B" w:rsidP="005F412C">
            <w:pPr>
              <w:spacing w:line="360" w:lineRule="auto"/>
              <w:jc w:val="both"/>
              <w:rPr>
                <w:rFonts w:ascii="Arial" w:eastAsia="Times New Roman" w:hAnsi="Arial" w:cs="Arial"/>
                <w:sz w:val="24"/>
                <w:szCs w:val="24"/>
              </w:rPr>
            </w:pPr>
            <w:r w:rsidRPr="005F412C">
              <w:rPr>
                <w:rFonts w:ascii="Arial" w:eastAsia="Times New Roman" w:hAnsi="Arial" w:cs="Arial"/>
                <w:sz w:val="24"/>
                <w:szCs w:val="24"/>
              </w:rPr>
              <w:t>42</w:t>
            </w: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BB672DD" w14:textId="77777777" w:rsidR="00170818" w:rsidRPr="005F412C" w:rsidRDefault="009B356B" w:rsidP="005F412C">
            <w:pPr>
              <w:spacing w:line="360" w:lineRule="auto"/>
              <w:jc w:val="both"/>
              <w:rPr>
                <w:rFonts w:ascii="Arial" w:eastAsia="Times New Roman" w:hAnsi="Arial" w:cs="Arial"/>
                <w:sz w:val="24"/>
                <w:szCs w:val="24"/>
              </w:rPr>
            </w:pPr>
            <w:r w:rsidRPr="005F412C">
              <w:rPr>
                <w:rFonts w:ascii="Arial" w:eastAsia="Times New Roman" w:hAnsi="Arial" w:cs="Arial"/>
                <w:sz w:val="24"/>
                <w:szCs w:val="24"/>
              </w:rPr>
              <w:t>15</w:t>
            </w: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1614BB9" w14:textId="77777777" w:rsidR="00170818" w:rsidRPr="005F412C" w:rsidRDefault="009B356B" w:rsidP="005F412C">
            <w:pPr>
              <w:spacing w:line="360" w:lineRule="auto"/>
              <w:jc w:val="both"/>
              <w:rPr>
                <w:rFonts w:ascii="Arial" w:eastAsia="Times New Roman" w:hAnsi="Arial" w:cs="Arial"/>
                <w:sz w:val="24"/>
                <w:szCs w:val="24"/>
              </w:rPr>
            </w:pPr>
            <w:r w:rsidRPr="005F412C">
              <w:rPr>
                <w:rFonts w:ascii="Arial" w:eastAsia="Times New Roman" w:hAnsi="Arial" w:cs="Arial"/>
                <w:sz w:val="24"/>
                <w:szCs w:val="24"/>
              </w:rPr>
              <w:t>14</w:t>
            </w: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CA2D4F7" w14:textId="77777777" w:rsidR="00170818" w:rsidRPr="005F412C" w:rsidRDefault="009B356B" w:rsidP="005F412C">
            <w:pPr>
              <w:spacing w:line="360" w:lineRule="auto"/>
              <w:jc w:val="both"/>
              <w:rPr>
                <w:rFonts w:ascii="Arial" w:eastAsia="Times New Roman" w:hAnsi="Arial" w:cs="Arial"/>
                <w:sz w:val="24"/>
                <w:szCs w:val="24"/>
              </w:rPr>
            </w:pPr>
            <w:r w:rsidRPr="005F412C">
              <w:rPr>
                <w:rFonts w:ascii="Arial" w:eastAsia="Times New Roman" w:hAnsi="Arial" w:cs="Arial"/>
                <w:sz w:val="24"/>
                <w:szCs w:val="24"/>
              </w:rPr>
              <w:t>58</w:t>
            </w: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DD102FD" w14:textId="77777777" w:rsidR="00170818" w:rsidRPr="005F412C" w:rsidRDefault="009B356B" w:rsidP="005F412C">
            <w:pPr>
              <w:spacing w:line="360" w:lineRule="auto"/>
              <w:jc w:val="both"/>
              <w:rPr>
                <w:rFonts w:ascii="Arial" w:eastAsia="Times New Roman" w:hAnsi="Arial" w:cs="Arial"/>
                <w:sz w:val="24"/>
                <w:szCs w:val="24"/>
              </w:rPr>
            </w:pPr>
            <w:r w:rsidRPr="005F412C">
              <w:rPr>
                <w:rFonts w:ascii="Arial" w:eastAsia="Times New Roman" w:hAnsi="Arial" w:cs="Arial"/>
                <w:sz w:val="24"/>
                <w:szCs w:val="24"/>
              </w:rPr>
              <w:t>56</w:t>
            </w:r>
          </w:p>
        </w:tc>
      </w:tr>
      <w:tr w:rsidR="00170818" w:rsidRPr="005F412C" w14:paraId="551C4ACB" w14:textId="77777777" w:rsidTr="00A86C3C">
        <w:trPr>
          <w:trHeight w:val="1"/>
        </w:trPr>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9FBCD9D" w14:textId="77777777" w:rsidR="00170818" w:rsidRPr="005F412C" w:rsidRDefault="009B356B" w:rsidP="005F412C">
            <w:pPr>
              <w:spacing w:line="360" w:lineRule="auto"/>
              <w:jc w:val="both"/>
              <w:rPr>
                <w:rFonts w:ascii="Arial" w:eastAsia="Times New Roman" w:hAnsi="Arial" w:cs="Arial"/>
                <w:sz w:val="24"/>
                <w:szCs w:val="24"/>
              </w:rPr>
            </w:pPr>
            <w:r w:rsidRPr="005F412C">
              <w:rPr>
                <w:rFonts w:ascii="Arial" w:eastAsia="Times New Roman" w:hAnsi="Arial" w:cs="Arial"/>
                <w:b/>
                <w:sz w:val="24"/>
                <w:szCs w:val="24"/>
              </w:rPr>
              <w:t xml:space="preserve">Total </w:t>
            </w: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C0BD7C7" w14:textId="77777777" w:rsidR="00170818" w:rsidRPr="005F412C" w:rsidRDefault="009B356B" w:rsidP="005F412C">
            <w:pPr>
              <w:spacing w:line="360" w:lineRule="auto"/>
              <w:jc w:val="both"/>
              <w:rPr>
                <w:rFonts w:ascii="Arial" w:eastAsia="Times New Roman" w:hAnsi="Arial" w:cs="Arial"/>
                <w:sz w:val="24"/>
                <w:szCs w:val="24"/>
              </w:rPr>
            </w:pPr>
            <w:r w:rsidRPr="005F412C">
              <w:rPr>
                <w:rFonts w:ascii="Arial" w:eastAsia="Times New Roman" w:hAnsi="Arial" w:cs="Arial"/>
                <w:b/>
                <w:sz w:val="24"/>
                <w:szCs w:val="24"/>
              </w:rPr>
              <w:t>75</w:t>
            </w: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D61BBAB" w14:textId="77777777" w:rsidR="00170818" w:rsidRPr="005F412C" w:rsidRDefault="009B356B" w:rsidP="005F412C">
            <w:pPr>
              <w:spacing w:line="360" w:lineRule="auto"/>
              <w:jc w:val="both"/>
              <w:rPr>
                <w:rFonts w:ascii="Arial" w:eastAsia="Times New Roman" w:hAnsi="Arial" w:cs="Arial"/>
                <w:sz w:val="24"/>
                <w:szCs w:val="24"/>
              </w:rPr>
            </w:pPr>
            <w:r w:rsidRPr="005F412C">
              <w:rPr>
                <w:rFonts w:ascii="Arial" w:eastAsia="Times New Roman" w:hAnsi="Arial" w:cs="Arial"/>
                <w:b/>
                <w:sz w:val="24"/>
                <w:szCs w:val="24"/>
              </w:rPr>
              <w:t>73</w:t>
            </w: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96968D0" w14:textId="77777777" w:rsidR="00170818" w:rsidRPr="005F412C" w:rsidRDefault="009B356B" w:rsidP="005F412C">
            <w:pPr>
              <w:spacing w:line="360" w:lineRule="auto"/>
              <w:jc w:val="both"/>
              <w:rPr>
                <w:rFonts w:ascii="Arial" w:eastAsia="Times New Roman" w:hAnsi="Arial" w:cs="Arial"/>
                <w:sz w:val="24"/>
                <w:szCs w:val="24"/>
              </w:rPr>
            </w:pPr>
            <w:r w:rsidRPr="005F412C">
              <w:rPr>
                <w:rFonts w:ascii="Arial" w:eastAsia="Times New Roman" w:hAnsi="Arial" w:cs="Arial"/>
                <w:b/>
                <w:sz w:val="24"/>
                <w:szCs w:val="24"/>
              </w:rPr>
              <w:t>28</w:t>
            </w: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BE6B74D" w14:textId="77777777" w:rsidR="00170818" w:rsidRPr="005F412C" w:rsidRDefault="009B356B" w:rsidP="005F412C">
            <w:pPr>
              <w:spacing w:line="360" w:lineRule="auto"/>
              <w:jc w:val="both"/>
              <w:rPr>
                <w:rFonts w:ascii="Arial" w:eastAsia="Times New Roman" w:hAnsi="Arial" w:cs="Arial"/>
                <w:sz w:val="24"/>
                <w:szCs w:val="24"/>
              </w:rPr>
            </w:pPr>
            <w:r w:rsidRPr="005F412C">
              <w:rPr>
                <w:rFonts w:ascii="Arial" w:eastAsia="Times New Roman" w:hAnsi="Arial" w:cs="Arial"/>
                <w:b/>
                <w:sz w:val="24"/>
                <w:szCs w:val="24"/>
              </w:rPr>
              <w:t>27</w:t>
            </w: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D12C03E" w14:textId="77777777" w:rsidR="00170818" w:rsidRPr="005F412C" w:rsidRDefault="009B356B" w:rsidP="005F412C">
            <w:pPr>
              <w:spacing w:line="360" w:lineRule="auto"/>
              <w:jc w:val="both"/>
              <w:rPr>
                <w:rFonts w:ascii="Arial" w:eastAsia="Times New Roman" w:hAnsi="Arial" w:cs="Arial"/>
                <w:sz w:val="24"/>
                <w:szCs w:val="24"/>
              </w:rPr>
            </w:pPr>
            <w:r w:rsidRPr="005F412C">
              <w:rPr>
                <w:rFonts w:ascii="Arial" w:eastAsia="Times New Roman" w:hAnsi="Arial" w:cs="Arial"/>
                <w:b/>
                <w:sz w:val="24"/>
                <w:szCs w:val="24"/>
              </w:rPr>
              <w:t>103</w:t>
            </w: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365D7FF" w14:textId="77777777" w:rsidR="00170818" w:rsidRPr="005F412C" w:rsidRDefault="009B356B" w:rsidP="005F412C">
            <w:pPr>
              <w:spacing w:line="360" w:lineRule="auto"/>
              <w:jc w:val="both"/>
              <w:rPr>
                <w:rFonts w:ascii="Arial" w:eastAsia="Times New Roman" w:hAnsi="Arial" w:cs="Arial"/>
                <w:sz w:val="24"/>
                <w:szCs w:val="24"/>
              </w:rPr>
            </w:pPr>
            <w:r w:rsidRPr="005F412C">
              <w:rPr>
                <w:rFonts w:ascii="Arial" w:eastAsia="Times New Roman" w:hAnsi="Arial" w:cs="Arial"/>
                <w:b/>
                <w:sz w:val="24"/>
                <w:szCs w:val="24"/>
              </w:rPr>
              <w:t>100</w:t>
            </w:r>
          </w:p>
        </w:tc>
      </w:tr>
    </w:tbl>
    <w:p w14:paraId="396E42EF" w14:textId="77777777" w:rsidR="00170818" w:rsidRPr="005F412C" w:rsidRDefault="009B356B" w:rsidP="005F412C">
      <w:pPr>
        <w:spacing w:after="200" w:line="360" w:lineRule="auto"/>
        <w:ind w:right="541"/>
        <w:jc w:val="both"/>
        <w:rPr>
          <w:rFonts w:ascii="Arial" w:eastAsia="Times New Roman" w:hAnsi="Arial" w:cs="Arial"/>
          <w:sz w:val="24"/>
          <w:szCs w:val="24"/>
        </w:rPr>
      </w:pPr>
      <w:r w:rsidRPr="005F412C">
        <w:rPr>
          <w:rFonts w:ascii="Arial" w:eastAsia="Times New Roman" w:hAnsi="Arial" w:cs="Arial"/>
          <w:b/>
          <w:sz w:val="24"/>
          <w:szCs w:val="24"/>
        </w:rPr>
        <w:t xml:space="preserve">Fuente: </w:t>
      </w:r>
      <w:r w:rsidRPr="005F412C">
        <w:rPr>
          <w:rFonts w:ascii="Arial" w:eastAsia="Times New Roman" w:hAnsi="Arial" w:cs="Arial"/>
          <w:sz w:val="24"/>
          <w:szCs w:val="24"/>
        </w:rPr>
        <w:t xml:space="preserve">Historia clínica </w:t>
      </w:r>
    </w:p>
    <w:p w14:paraId="71DA59BD" w14:textId="1F7A824E" w:rsidR="00170818" w:rsidRPr="005F412C" w:rsidRDefault="004C2432" w:rsidP="005F412C">
      <w:pPr>
        <w:spacing w:line="360" w:lineRule="auto"/>
        <w:jc w:val="both"/>
        <w:rPr>
          <w:rFonts w:ascii="Arial" w:eastAsia="Times New Roman" w:hAnsi="Arial" w:cs="Arial"/>
          <w:sz w:val="24"/>
          <w:szCs w:val="24"/>
        </w:rPr>
      </w:pPr>
      <w:r w:rsidRPr="005F412C">
        <w:rPr>
          <w:rFonts w:ascii="Arial" w:eastAsia="Times New Roman" w:hAnsi="Arial" w:cs="Arial"/>
          <w:sz w:val="24"/>
          <w:szCs w:val="24"/>
        </w:rPr>
        <w:t>Se evidenció</w:t>
      </w:r>
      <w:r w:rsidR="009B356B" w:rsidRPr="005F412C">
        <w:rPr>
          <w:rFonts w:ascii="Arial" w:eastAsia="Times New Roman" w:hAnsi="Arial" w:cs="Arial"/>
          <w:sz w:val="24"/>
          <w:szCs w:val="24"/>
        </w:rPr>
        <w:t xml:space="preserve"> la prevalencia de la Artritis Reumatoide en el 50 % de los casos estudiados. (Tabla 2)</w:t>
      </w:r>
    </w:p>
    <w:p w14:paraId="60B18B8A" w14:textId="77777777" w:rsidR="00170818" w:rsidRPr="005F412C" w:rsidRDefault="009B356B" w:rsidP="005F412C">
      <w:pPr>
        <w:spacing w:line="360" w:lineRule="auto"/>
        <w:jc w:val="both"/>
        <w:rPr>
          <w:rFonts w:ascii="Arial" w:eastAsia="Times New Roman" w:hAnsi="Arial" w:cs="Arial"/>
          <w:sz w:val="24"/>
          <w:szCs w:val="24"/>
        </w:rPr>
      </w:pPr>
      <w:r w:rsidRPr="005F412C">
        <w:rPr>
          <w:rFonts w:ascii="Arial" w:eastAsia="Times New Roman" w:hAnsi="Arial" w:cs="Arial"/>
          <w:b/>
          <w:sz w:val="24"/>
          <w:szCs w:val="24"/>
        </w:rPr>
        <w:lastRenderedPageBreak/>
        <w:t xml:space="preserve">Tabla 2 </w:t>
      </w:r>
      <w:r w:rsidRPr="005F412C">
        <w:rPr>
          <w:rFonts w:ascii="Arial" w:eastAsia="Times New Roman" w:hAnsi="Arial" w:cs="Arial"/>
          <w:sz w:val="24"/>
          <w:szCs w:val="24"/>
        </w:rPr>
        <w:t>Distribución de los pacientes reumáticos con trastornos cardiovasculares según antecedentes reumáticos.</w:t>
      </w:r>
    </w:p>
    <w:p w14:paraId="16430BEC" w14:textId="77777777" w:rsidR="00170818" w:rsidRPr="005F412C" w:rsidRDefault="00170818" w:rsidP="005F412C">
      <w:pPr>
        <w:spacing w:line="360" w:lineRule="auto"/>
        <w:jc w:val="both"/>
        <w:rPr>
          <w:rFonts w:ascii="Arial" w:eastAsia="Times New Roman" w:hAnsi="Arial" w:cs="Arial"/>
          <w:sz w:val="24"/>
          <w:szCs w:val="24"/>
        </w:rPr>
      </w:pPr>
    </w:p>
    <w:tbl>
      <w:tblPr>
        <w:tblW w:w="8413" w:type="dxa"/>
        <w:jc w:val="center"/>
        <w:tblLayout w:type="fixed"/>
        <w:tblLook w:val="04A0" w:firstRow="1" w:lastRow="0" w:firstColumn="1" w:lastColumn="0" w:noHBand="0" w:noVBand="1"/>
      </w:tblPr>
      <w:tblGrid>
        <w:gridCol w:w="2804"/>
        <w:gridCol w:w="2804"/>
        <w:gridCol w:w="2805"/>
      </w:tblGrid>
      <w:tr w:rsidR="00170818" w:rsidRPr="005F412C" w14:paraId="2DF2B557" w14:textId="77777777" w:rsidTr="00A86C3C">
        <w:trPr>
          <w:trHeight w:val="1"/>
          <w:jc w:val="center"/>
        </w:trPr>
        <w:tc>
          <w:tcPr>
            <w:tcW w:w="280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52D0798" w14:textId="77777777" w:rsidR="00170818" w:rsidRPr="005F412C" w:rsidRDefault="009B356B" w:rsidP="005F412C">
            <w:pPr>
              <w:spacing w:line="360" w:lineRule="auto"/>
              <w:jc w:val="center"/>
              <w:rPr>
                <w:rFonts w:ascii="Arial" w:eastAsia="Times New Roman" w:hAnsi="Arial" w:cs="Arial"/>
                <w:sz w:val="24"/>
                <w:szCs w:val="24"/>
              </w:rPr>
            </w:pPr>
            <w:r w:rsidRPr="005F412C">
              <w:rPr>
                <w:rFonts w:ascii="Arial" w:eastAsia="Times New Roman" w:hAnsi="Arial" w:cs="Arial"/>
                <w:b/>
                <w:sz w:val="24"/>
                <w:szCs w:val="24"/>
              </w:rPr>
              <w:t>Antecedentes reumáticos</w:t>
            </w:r>
            <w:r w:rsidRPr="005F412C">
              <w:rPr>
                <w:rFonts w:ascii="Arial" w:eastAsia="Times New Roman" w:hAnsi="Arial" w:cs="Arial"/>
                <w:sz w:val="24"/>
                <w:szCs w:val="24"/>
              </w:rPr>
              <w:t xml:space="preserve"> </w:t>
            </w:r>
          </w:p>
        </w:tc>
        <w:tc>
          <w:tcPr>
            <w:tcW w:w="280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B892829" w14:textId="77777777" w:rsidR="00170818" w:rsidRPr="005F412C" w:rsidRDefault="009B356B" w:rsidP="005F412C">
            <w:pPr>
              <w:spacing w:line="360" w:lineRule="auto"/>
              <w:jc w:val="center"/>
              <w:rPr>
                <w:rFonts w:ascii="Arial" w:eastAsia="Times New Roman" w:hAnsi="Arial" w:cs="Arial"/>
                <w:sz w:val="24"/>
                <w:szCs w:val="24"/>
              </w:rPr>
            </w:pPr>
            <w:r w:rsidRPr="005F412C">
              <w:rPr>
                <w:rFonts w:ascii="Arial" w:eastAsia="Times New Roman" w:hAnsi="Arial" w:cs="Arial"/>
                <w:b/>
                <w:sz w:val="24"/>
                <w:szCs w:val="24"/>
              </w:rPr>
              <w:t>No.</w:t>
            </w:r>
          </w:p>
        </w:tc>
        <w:tc>
          <w:tcPr>
            <w:tcW w:w="280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7D693D8" w14:textId="77777777" w:rsidR="00170818" w:rsidRPr="005F412C" w:rsidRDefault="009B356B" w:rsidP="005F412C">
            <w:pPr>
              <w:spacing w:line="360" w:lineRule="auto"/>
              <w:jc w:val="center"/>
              <w:rPr>
                <w:rFonts w:ascii="Arial" w:eastAsia="Times New Roman" w:hAnsi="Arial" w:cs="Arial"/>
                <w:sz w:val="24"/>
                <w:szCs w:val="24"/>
              </w:rPr>
            </w:pPr>
            <w:r w:rsidRPr="005F412C">
              <w:rPr>
                <w:rFonts w:ascii="Arial" w:eastAsia="Times New Roman" w:hAnsi="Arial" w:cs="Arial"/>
                <w:b/>
                <w:sz w:val="24"/>
                <w:szCs w:val="24"/>
              </w:rPr>
              <w:t>%</w:t>
            </w:r>
          </w:p>
        </w:tc>
      </w:tr>
      <w:tr w:rsidR="00170818" w:rsidRPr="005F412C" w14:paraId="57987DAD" w14:textId="77777777" w:rsidTr="00A86C3C">
        <w:trPr>
          <w:trHeight w:val="1"/>
          <w:jc w:val="center"/>
        </w:trPr>
        <w:tc>
          <w:tcPr>
            <w:tcW w:w="280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3238559" w14:textId="77777777" w:rsidR="00170818" w:rsidRPr="005F412C" w:rsidRDefault="009B356B" w:rsidP="005F412C">
            <w:pPr>
              <w:spacing w:line="360" w:lineRule="auto"/>
              <w:jc w:val="center"/>
              <w:rPr>
                <w:rFonts w:ascii="Arial" w:eastAsia="Times New Roman" w:hAnsi="Arial" w:cs="Arial"/>
                <w:sz w:val="24"/>
                <w:szCs w:val="24"/>
              </w:rPr>
            </w:pPr>
            <w:r w:rsidRPr="005F412C">
              <w:rPr>
                <w:rFonts w:ascii="Arial" w:eastAsia="Times New Roman" w:hAnsi="Arial" w:cs="Arial"/>
                <w:sz w:val="24"/>
                <w:szCs w:val="24"/>
              </w:rPr>
              <w:t>Lupus eritematoso sistémico</w:t>
            </w:r>
          </w:p>
        </w:tc>
        <w:tc>
          <w:tcPr>
            <w:tcW w:w="280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4BF90C2" w14:textId="77777777" w:rsidR="00170818" w:rsidRPr="005F412C" w:rsidRDefault="009B356B" w:rsidP="005F412C">
            <w:pPr>
              <w:spacing w:line="360" w:lineRule="auto"/>
              <w:jc w:val="center"/>
              <w:rPr>
                <w:rFonts w:ascii="Arial" w:eastAsia="Times New Roman" w:hAnsi="Arial" w:cs="Arial"/>
                <w:sz w:val="24"/>
                <w:szCs w:val="24"/>
              </w:rPr>
            </w:pPr>
            <w:r w:rsidRPr="005F412C">
              <w:rPr>
                <w:rFonts w:ascii="Arial" w:eastAsia="Times New Roman" w:hAnsi="Arial" w:cs="Arial"/>
                <w:sz w:val="24"/>
                <w:szCs w:val="24"/>
              </w:rPr>
              <w:t>27</w:t>
            </w:r>
          </w:p>
        </w:tc>
        <w:tc>
          <w:tcPr>
            <w:tcW w:w="280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4212BC2" w14:textId="77777777" w:rsidR="00170818" w:rsidRPr="005F412C" w:rsidRDefault="009B356B" w:rsidP="005F412C">
            <w:pPr>
              <w:spacing w:line="360" w:lineRule="auto"/>
              <w:jc w:val="center"/>
              <w:rPr>
                <w:rFonts w:ascii="Arial" w:eastAsia="Times New Roman" w:hAnsi="Arial" w:cs="Arial"/>
                <w:sz w:val="24"/>
                <w:szCs w:val="24"/>
              </w:rPr>
            </w:pPr>
            <w:r w:rsidRPr="005F412C">
              <w:rPr>
                <w:rFonts w:ascii="Arial" w:eastAsia="Times New Roman" w:hAnsi="Arial" w:cs="Arial"/>
                <w:sz w:val="24"/>
                <w:szCs w:val="24"/>
              </w:rPr>
              <w:t>26</w:t>
            </w:r>
          </w:p>
        </w:tc>
      </w:tr>
      <w:tr w:rsidR="00170818" w:rsidRPr="005F412C" w14:paraId="783285AB" w14:textId="77777777" w:rsidTr="00A86C3C">
        <w:trPr>
          <w:trHeight w:val="1"/>
          <w:jc w:val="center"/>
        </w:trPr>
        <w:tc>
          <w:tcPr>
            <w:tcW w:w="280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01A4BA3" w14:textId="77777777" w:rsidR="00170818" w:rsidRPr="005F412C" w:rsidRDefault="009B356B" w:rsidP="005F412C">
            <w:pPr>
              <w:spacing w:line="360" w:lineRule="auto"/>
              <w:jc w:val="center"/>
              <w:rPr>
                <w:rFonts w:ascii="Arial" w:eastAsia="Times New Roman" w:hAnsi="Arial" w:cs="Arial"/>
                <w:sz w:val="24"/>
                <w:szCs w:val="24"/>
              </w:rPr>
            </w:pPr>
            <w:r w:rsidRPr="005F412C">
              <w:rPr>
                <w:rFonts w:ascii="Arial" w:eastAsia="Times New Roman" w:hAnsi="Arial" w:cs="Arial"/>
                <w:sz w:val="24"/>
                <w:szCs w:val="24"/>
              </w:rPr>
              <w:t>Artritis reumatoide</w:t>
            </w:r>
          </w:p>
        </w:tc>
        <w:tc>
          <w:tcPr>
            <w:tcW w:w="280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BD4745F" w14:textId="77777777" w:rsidR="00170818" w:rsidRPr="005F412C" w:rsidRDefault="009B356B" w:rsidP="005F412C">
            <w:pPr>
              <w:spacing w:line="360" w:lineRule="auto"/>
              <w:jc w:val="center"/>
              <w:rPr>
                <w:rFonts w:ascii="Arial" w:eastAsia="Times New Roman" w:hAnsi="Arial" w:cs="Arial"/>
                <w:sz w:val="24"/>
                <w:szCs w:val="24"/>
              </w:rPr>
            </w:pPr>
            <w:r w:rsidRPr="005F412C">
              <w:rPr>
                <w:rFonts w:ascii="Arial" w:eastAsia="Times New Roman" w:hAnsi="Arial" w:cs="Arial"/>
                <w:sz w:val="24"/>
                <w:szCs w:val="24"/>
              </w:rPr>
              <w:t>51</w:t>
            </w:r>
          </w:p>
        </w:tc>
        <w:tc>
          <w:tcPr>
            <w:tcW w:w="280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0813748" w14:textId="77777777" w:rsidR="00170818" w:rsidRPr="005F412C" w:rsidRDefault="009B356B" w:rsidP="005F412C">
            <w:pPr>
              <w:spacing w:line="360" w:lineRule="auto"/>
              <w:jc w:val="center"/>
              <w:rPr>
                <w:rFonts w:ascii="Arial" w:eastAsia="Times New Roman" w:hAnsi="Arial" w:cs="Arial"/>
                <w:sz w:val="24"/>
                <w:szCs w:val="24"/>
              </w:rPr>
            </w:pPr>
            <w:r w:rsidRPr="005F412C">
              <w:rPr>
                <w:rFonts w:ascii="Arial" w:eastAsia="Times New Roman" w:hAnsi="Arial" w:cs="Arial"/>
                <w:sz w:val="24"/>
                <w:szCs w:val="24"/>
              </w:rPr>
              <w:t>50</w:t>
            </w:r>
          </w:p>
        </w:tc>
      </w:tr>
      <w:tr w:rsidR="00170818" w:rsidRPr="005F412C" w14:paraId="7D000E52" w14:textId="77777777" w:rsidTr="00A86C3C">
        <w:trPr>
          <w:trHeight w:val="1"/>
          <w:jc w:val="center"/>
        </w:trPr>
        <w:tc>
          <w:tcPr>
            <w:tcW w:w="280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53EDA06" w14:textId="77777777" w:rsidR="00170818" w:rsidRPr="005F412C" w:rsidRDefault="009B356B" w:rsidP="005F412C">
            <w:pPr>
              <w:spacing w:line="360" w:lineRule="auto"/>
              <w:jc w:val="center"/>
              <w:rPr>
                <w:rFonts w:ascii="Arial" w:eastAsia="Times New Roman" w:hAnsi="Arial" w:cs="Arial"/>
                <w:sz w:val="24"/>
                <w:szCs w:val="24"/>
              </w:rPr>
            </w:pPr>
            <w:r w:rsidRPr="005F412C">
              <w:rPr>
                <w:rFonts w:ascii="Arial" w:eastAsia="Times New Roman" w:hAnsi="Arial" w:cs="Arial"/>
                <w:sz w:val="24"/>
                <w:szCs w:val="24"/>
              </w:rPr>
              <w:t>Gota</w:t>
            </w:r>
          </w:p>
        </w:tc>
        <w:tc>
          <w:tcPr>
            <w:tcW w:w="280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73EE296" w14:textId="77777777" w:rsidR="00170818" w:rsidRPr="005F412C" w:rsidRDefault="009B356B" w:rsidP="005F412C">
            <w:pPr>
              <w:spacing w:line="360" w:lineRule="auto"/>
              <w:jc w:val="center"/>
              <w:rPr>
                <w:rFonts w:ascii="Arial" w:eastAsia="Times New Roman" w:hAnsi="Arial" w:cs="Arial"/>
                <w:sz w:val="24"/>
                <w:szCs w:val="24"/>
              </w:rPr>
            </w:pPr>
            <w:r w:rsidRPr="005F412C">
              <w:rPr>
                <w:rFonts w:ascii="Arial" w:eastAsia="Times New Roman" w:hAnsi="Arial" w:cs="Arial"/>
                <w:sz w:val="24"/>
                <w:szCs w:val="24"/>
              </w:rPr>
              <w:t>20</w:t>
            </w:r>
          </w:p>
        </w:tc>
        <w:tc>
          <w:tcPr>
            <w:tcW w:w="280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2875621" w14:textId="77777777" w:rsidR="00170818" w:rsidRPr="005F412C" w:rsidRDefault="009B356B" w:rsidP="005F412C">
            <w:pPr>
              <w:spacing w:line="360" w:lineRule="auto"/>
              <w:jc w:val="center"/>
              <w:rPr>
                <w:rFonts w:ascii="Arial" w:eastAsia="Times New Roman" w:hAnsi="Arial" w:cs="Arial"/>
                <w:sz w:val="24"/>
                <w:szCs w:val="24"/>
              </w:rPr>
            </w:pPr>
            <w:r w:rsidRPr="005F412C">
              <w:rPr>
                <w:rFonts w:ascii="Arial" w:eastAsia="Times New Roman" w:hAnsi="Arial" w:cs="Arial"/>
                <w:sz w:val="24"/>
                <w:szCs w:val="24"/>
              </w:rPr>
              <w:t>20</w:t>
            </w:r>
          </w:p>
        </w:tc>
      </w:tr>
      <w:tr w:rsidR="00170818" w:rsidRPr="005F412C" w14:paraId="200FEEB3" w14:textId="77777777" w:rsidTr="00A86C3C">
        <w:trPr>
          <w:trHeight w:val="1"/>
          <w:jc w:val="center"/>
        </w:trPr>
        <w:tc>
          <w:tcPr>
            <w:tcW w:w="280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63253EF" w14:textId="77777777" w:rsidR="00170818" w:rsidRPr="005F412C" w:rsidRDefault="009B356B" w:rsidP="005F412C">
            <w:pPr>
              <w:spacing w:line="360" w:lineRule="auto"/>
              <w:jc w:val="center"/>
              <w:rPr>
                <w:rFonts w:ascii="Arial" w:eastAsia="Times New Roman" w:hAnsi="Arial" w:cs="Arial"/>
                <w:sz w:val="24"/>
                <w:szCs w:val="24"/>
              </w:rPr>
            </w:pPr>
            <w:r w:rsidRPr="005F412C">
              <w:rPr>
                <w:rFonts w:ascii="Arial" w:eastAsia="Times New Roman" w:hAnsi="Arial" w:cs="Arial"/>
                <w:sz w:val="24"/>
                <w:szCs w:val="24"/>
              </w:rPr>
              <w:t>Esclerosis sistémica</w:t>
            </w:r>
          </w:p>
        </w:tc>
        <w:tc>
          <w:tcPr>
            <w:tcW w:w="280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3CA99EA" w14:textId="77777777" w:rsidR="00170818" w:rsidRPr="005F412C" w:rsidRDefault="009B356B" w:rsidP="005F412C">
            <w:pPr>
              <w:spacing w:line="360" w:lineRule="auto"/>
              <w:jc w:val="center"/>
              <w:rPr>
                <w:rFonts w:ascii="Arial" w:eastAsia="Times New Roman" w:hAnsi="Arial" w:cs="Arial"/>
                <w:sz w:val="24"/>
                <w:szCs w:val="24"/>
              </w:rPr>
            </w:pPr>
            <w:r w:rsidRPr="005F412C">
              <w:rPr>
                <w:rFonts w:ascii="Arial" w:eastAsia="Times New Roman" w:hAnsi="Arial" w:cs="Arial"/>
                <w:sz w:val="24"/>
                <w:szCs w:val="24"/>
              </w:rPr>
              <w:t>1</w:t>
            </w:r>
          </w:p>
        </w:tc>
        <w:tc>
          <w:tcPr>
            <w:tcW w:w="280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E7F98A7" w14:textId="77777777" w:rsidR="00170818" w:rsidRPr="005F412C" w:rsidRDefault="009B356B" w:rsidP="005F412C">
            <w:pPr>
              <w:spacing w:line="360" w:lineRule="auto"/>
              <w:jc w:val="center"/>
              <w:rPr>
                <w:rFonts w:ascii="Arial" w:eastAsia="Times New Roman" w:hAnsi="Arial" w:cs="Arial"/>
                <w:sz w:val="24"/>
                <w:szCs w:val="24"/>
              </w:rPr>
            </w:pPr>
            <w:r w:rsidRPr="005F412C">
              <w:rPr>
                <w:rFonts w:ascii="Arial" w:eastAsia="Times New Roman" w:hAnsi="Arial" w:cs="Arial"/>
                <w:sz w:val="24"/>
                <w:szCs w:val="24"/>
              </w:rPr>
              <w:t>1</w:t>
            </w:r>
          </w:p>
        </w:tc>
      </w:tr>
      <w:tr w:rsidR="00170818" w:rsidRPr="005F412C" w14:paraId="55FF2EEE" w14:textId="77777777" w:rsidTr="00A86C3C">
        <w:trPr>
          <w:trHeight w:val="1"/>
          <w:jc w:val="center"/>
        </w:trPr>
        <w:tc>
          <w:tcPr>
            <w:tcW w:w="280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E450D11" w14:textId="77777777" w:rsidR="00170818" w:rsidRPr="005F412C" w:rsidRDefault="009B356B" w:rsidP="005F412C">
            <w:pPr>
              <w:spacing w:line="360" w:lineRule="auto"/>
              <w:jc w:val="center"/>
              <w:rPr>
                <w:rFonts w:ascii="Arial" w:eastAsia="Times New Roman" w:hAnsi="Arial" w:cs="Arial"/>
                <w:sz w:val="24"/>
                <w:szCs w:val="24"/>
              </w:rPr>
            </w:pPr>
            <w:r w:rsidRPr="005F412C">
              <w:rPr>
                <w:rFonts w:ascii="Arial" w:eastAsia="Times New Roman" w:hAnsi="Arial" w:cs="Arial"/>
                <w:sz w:val="24"/>
                <w:szCs w:val="24"/>
              </w:rPr>
              <w:t xml:space="preserve">Vasculitis </w:t>
            </w:r>
          </w:p>
        </w:tc>
        <w:tc>
          <w:tcPr>
            <w:tcW w:w="280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A12F5F4" w14:textId="77777777" w:rsidR="00170818" w:rsidRPr="005F412C" w:rsidRDefault="009B356B" w:rsidP="005F412C">
            <w:pPr>
              <w:spacing w:line="360" w:lineRule="auto"/>
              <w:jc w:val="center"/>
              <w:rPr>
                <w:rFonts w:ascii="Arial" w:eastAsia="Times New Roman" w:hAnsi="Arial" w:cs="Arial"/>
                <w:sz w:val="24"/>
                <w:szCs w:val="24"/>
              </w:rPr>
            </w:pPr>
            <w:r w:rsidRPr="005F412C">
              <w:rPr>
                <w:rFonts w:ascii="Arial" w:eastAsia="Times New Roman" w:hAnsi="Arial" w:cs="Arial"/>
                <w:sz w:val="24"/>
                <w:szCs w:val="24"/>
              </w:rPr>
              <w:t>4</w:t>
            </w:r>
          </w:p>
        </w:tc>
        <w:tc>
          <w:tcPr>
            <w:tcW w:w="280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47274FF" w14:textId="77777777" w:rsidR="00170818" w:rsidRPr="005F412C" w:rsidRDefault="009B356B" w:rsidP="005F412C">
            <w:pPr>
              <w:spacing w:line="360" w:lineRule="auto"/>
              <w:jc w:val="center"/>
              <w:rPr>
                <w:rFonts w:ascii="Arial" w:eastAsia="Times New Roman" w:hAnsi="Arial" w:cs="Arial"/>
                <w:sz w:val="24"/>
                <w:szCs w:val="24"/>
              </w:rPr>
            </w:pPr>
            <w:r w:rsidRPr="005F412C">
              <w:rPr>
                <w:rFonts w:ascii="Arial" w:eastAsia="Times New Roman" w:hAnsi="Arial" w:cs="Arial"/>
                <w:sz w:val="24"/>
                <w:szCs w:val="24"/>
              </w:rPr>
              <w:t>3</w:t>
            </w:r>
          </w:p>
        </w:tc>
      </w:tr>
      <w:tr w:rsidR="00170818" w:rsidRPr="005F412C" w14:paraId="558CFB24" w14:textId="77777777" w:rsidTr="00A86C3C">
        <w:trPr>
          <w:trHeight w:val="1"/>
          <w:jc w:val="center"/>
        </w:trPr>
        <w:tc>
          <w:tcPr>
            <w:tcW w:w="280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9B84790" w14:textId="77777777" w:rsidR="00170818" w:rsidRPr="005F412C" w:rsidRDefault="009B356B" w:rsidP="005F412C">
            <w:pPr>
              <w:spacing w:line="360" w:lineRule="auto"/>
              <w:jc w:val="center"/>
              <w:rPr>
                <w:rFonts w:ascii="Arial" w:eastAsia="Times New Roman" w:hAnsi="Arial" w:cs="Arial"/>
                <w:sz w:val="24"/>
                <w:szCs w:val="24"/>
              </w:rPr>
            </w:pPr>
            <w:r w:rsidRPr="005F412C">
              <w:rPr>
                <w:rFonts w:ascii="Arial" w:eastAsia="Times New Roman" w:hAnsi="Arial" w:cs="Arial"/>
                <w:b/>
                <w:sz w:val="24"/>
                <w:szCs w:val="24"/>
              </w:rPr>
              <w:t xml:space="preserve">Total </w:t>
            </w:r>
          </w:p>
        </w:tc>
        <w:tc>
          <w:tcPr>
            <w:tcW w:w="280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D9E36C0" w14:textId="77777777" w:rsidR="00170818" w:rsidRPr="005F412C" w:rsidRDefault="009B356B" w:rsidP="005F412C">
            <w:pPr>
              <w:spacing w:line="360" w:lineRule="auto"/>
              <w:jc w:val="center"/>
              <w:rPr>
                <w:rFonts w:ascii="Arial" w:eastAsia="Times New Roman" w:hAnsi="Arial" w:cs="Arial"/>
                <w:sz w:val="24"/>
                <w:szCs w:val="24"/>
              </w:rPr>
            </w:pPr>
            <w:r w:rsidRPr="005F412C">
              <w:rPr>
                <w:rFonts w:ascii="Arial" w:eastAsia="Times New Roman" w:hAnsi="Arial" w:cs="Arial"/>
                <w:b/>
                <w:sz w:val="24"/>
                <w:szCs w:val="24"/>
              </w:rPr>
              <w:t>103</w:t>
            </w:r>
          </w:p>
        </w:tc>
        <w:tc>
          <w:tcPr>
            <w:tcW w:w="280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9A762FA" w14:textId="77777777" w:rsidR="00170818" w:rsidRPr="005F412C" w:rsidRDefault="009B356B" w:rsidP="005F412C">
            <w:pPr>
              <w:spacing w:line="360" w:lineRule="auto"/>
              <w:jc w:val="center"/>
              <w:rPr>
                <w:rFonts w:ascii="Arial" w:eastAsia="Times New Roman" w:hAnsi="Arial" w:cs="Arial"/>
                <w:sz w:val="24"/>
                <w:szCs w:val="24"/>
              </w:rPr>
            </w:pPr>
            <w:r w:rsidRPr="005F412C">
              <w:rPr>
                <w:rFonts w:ascii="Arial" w:eastAsia="Times New Roman" w:hAnsi="Arial" w:cs="Arial"/>
                <w:b/>
                <w:sz w:val="24"/>
                <w:szCs w:val="24"/>
              </w:rPr>
              <w:t>100</w:t>
            </w:r>
          </w:p>
        </w:tc>
      </w:tr>
    </w:tbl>
    <w:p w14:paraId="1C8B8A9E" w14:textId="77777777" w:rsidR="00170818" w:rsidRPr="005F412C" w:rsidRDefault="00170818" w:rsidP="005F412C">
      <w:pPr>
        <w:spacing w:after="200" w:line="360" w:lineRule="auto"/>
        <w:rPr>
          <w:rFonts w:ascii="Arial" w:eastAsia="Times New Roman" w:hAnsi="Arial" w:cs="Arial"/>
          <w:sz w:val="24"/>
          <w:szCs w:val="24"/>
        </w:rPr>
      </w:pPr>
    </w:p>
    <w:p w14:paraId="30519083" w14:textId="77777777" w:rsidR="00170818" w:rsidRPr="005F412C" w:rsidRDefault="009B356B" w:rsidP="005F412C">
      <w:pPr>
        <w:spacing w:after="200" w:line="360" w:lineRule="auto"/>
        <w:ind w:right="36"/>
        <w:jc w:val="both"/>
        <w:rPr>
          <w:rFonts w:ascii="Arial" w:eastAsia="Times New Roman" w:hAnsi="Arial" w:cs="Arial"/>
          <w:sz w:val="24"/>
          <w:szCs w:val="24"/>
        </w:rPr>
      </w:pPr>
      <w:r w:rsidRPr="005F412C">
        <w:rPr>
          <w:rFonts w:ascii="Arial" w:eastAsia="Times New Roman" w:hAnsi="Arial" w:cs="Arial"/>
          <w:sz w:val="24"/>
          <w:szCs w:val="24"/>
        </w:rPr>
        <w:t>Se observa que el 90 % de los pacientes cursaron con insuficiencia</w:t>
      </w:r>
      <w:r w:rsidR="009B2BFB" w:rsidRPr="005F412C">
        <w:rPr>
          <w:rFonts w:ascii="Arial" w:eastAsia="Times New Roman" w:hAnsi="Arial" w:cs="Arial"/>
          <w:sz w:val="24"/>
          <w:szCs w:val="24"/>
        </w:rPr>
        <w:t xml:space="preserve"> </w:t>
      </w:r>
      <w:r w:rsidRPr="005F412C">
        <w:rPr>
          <w:rFonts w:ascii="Arial" w:eastAsia="Times New Roman" w:hAnsi="Arial" w:cs="Arial"/>
          <w:sz w:val="24"/>
          <w:szCs w:val="24"/>
        </w:rPr>
        <w:t>cardíaca. (Gráfico 1)</w:t>
      </w:r>
    </w:p>
    <w:p w14:paraId="4421C582" w14:textId="77777777" w:rsidR="00170818" w:rsidRPr="005F412C" w:rsidRDefault="009B356B" w:rsidP="005F412C">
      <w:pPr>
        <w:spacing w:line="360" w:lineRule="auto"/>
        <w:jc w:val="both"/>
        <w:rPr>
          <w:rFonts w:ascii="Arial" w:eastAsia="Times New Roman" w:hAnsi="Arial" w:cs="Arial"/>
          <w:sz w:val="24"/>
          <w:szCs w:val="24"/>
        </w:rPr>
      </w:pPr>
      <w:r w:rsidRPr="005F412C">
        <w:rPr>
          <w:rFonts w:ascii="Arial" w:eastAsia="Times New Roman" w:hAnsi="Arial" w:cs="Arial"/>
          <w:b/>
          <w:sz w:val="24"/>
          <w:szCs w:val="24"/>
        </w:rPr>
        <w:t>Gráfico 1</w:t>
      </w:r>
      <w:r w:rsidRPr="005F412C">
        <w:rPr>
          <w:rFonts w:ascii="Arial" w:eastAsia="Times New Roman" w:hAnsi="Arial" w:cs="Arial"/>
          <w:i/>
          <w:color w:val="1F497D"/>
          <w:sz w:val="24"/>
          <w:szCs w:val="24"/>
        </w:rPr>
        <w:t xml:space="preserve">. </w:t>
      </w:r>
      <w:r w:rsidRPr="005F412C">
        <w:rPr>
          <w:rFonts w:ascii="Arial" w:eastAsia="Times New Roman" w:hAnsi="Arial" w:cs="Arial"/>
          <w:color w:val="36363D"/>
          <w:sz w:val="24"/>
          <w:szCs w:val="24"/>
        </w:rPr>
        <w:t xml:space="preserve">Distribución </w:t>
      </w:r>
      <w:r w:rsidRPr="005F412C">
        <w:rPr>
          <w:rFonts w:ascii="Arial" w:eastAsia="Times New Roman" w:hAnsi="Arial" w:cs="Arial"/>
          <w:sz w:val="24"/>
          <w:szCs w:val="24"/>
        </w:rPr>
        <w:t>de los pacientes reumáticos con trastornos cardiovasculares según los principales trastornos cardiovasculares.</w:t>
      </w:r>
    </w:p>
    <w:p w14:paraId="5EA2F6D9" w14:textId="77777777" w:rsidR="00170818" w:rsidRPr="005F412C" w:rsidRDefault="009B2BFB" w:rsidP="005F412C">
      <w:pPr>
        <w:spacing w:line="360" w:lineRule="auto"/>
        <w:jc w:val="both"/>
        <w:rPr>
          <w:rFonts w:ascii="Arial" w:hAnsi="Arial" w:cs="Arial"/>
          <w:sz w:val="24"/>
          <w:szCs w:val="24"/>
        </w:rPr>
      </w:pPr>
      <w:r w:rsidRPr="005F412C">
        <w:rPr>
          <w:rFonts w:ascii="Arial" w:hAnsi="Arial" w:cs="Arial"/>
          <w:noProof/>
          <w:sz w:val="24"/>
          <w:szCs w:val="24"/>
        </w:rPr>
        <w:drawing>
          <wp:inline distT="0" distB="0" distL="0" distR="0" wp14:anchorId="26149BC9" wp14:editId="7FA932E0">
            <wp:extent cx="3678865" cy="2052083"/>
            <wp:effectExtent l="0" t="0" r="17145" b="2476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0E164BA" w14:textId="7C6DE86C" w:rsidR="00170818" w:rsidRPr="005F412C" w:rsidRDefault="009B356B" w:rsidP="005F412C">
      <w:pPr>
        <w:spacing w:line="360" w:lineRule="auto"/>
        <w:jc w:val="both"/>
        <w:rPr>
          <w:rFonts w:ascii="Arial" w:eastAsia="Times New Roman" w:hAnsi="Arial" w:cs="Arial"/>
          <w:sz w:val="24"/>
          <w:szCs w:val="24"/>
        </w:rPr>
      </w:pPr>
      <w:r w:rsidRPr="005F412C">
        <w:rPr>
          <w:rFonts w:ascii="Arial" w:hAnsi="Arial" w:cs="Arial"/>
          <w:sz w:val="24"/>
          <w:szCs w:val="24"/>
          <w:lang w:val="es-MX"/>
        </w:rPr>
        <w:t>n=103</w:t>
      </w:r>
    </w:p>
    <w:p w14:paraId="41E22F5A" w14:textId="7D355B21" w:rsidR="00170818" w:rsidRPr="005F412C" w:rsidRDefault="009B356B" w:rsidP="005F412C">
      <w:pPr>
        <w:spacing w:line="360" w:lineRule="auto"/>
        <w:jc w:val="both"/>
        <w:rPr>
          <w:rFonts w:ascii="Arial" w:eastAsia="Times New Roman" w:hAnsi="Arial" w:cs="Arial"/>
          <w:sz w:val="24"/>
          <w:szCs w:val="24"/>
        </w:rPr>
      </w:pPr>
      <w:r w:rsidRPr="005F412C">
        <w:rPr>
          <w:rFonts w:ascii="Arial" w:eastAsia="Times New Roman" w:hAnsi="Arial" w:cs="Arial"/>
          <w:sz w:val="24"/>
          <w:szCs w:val="24"/>
        </w:rPr>
        <w:t xml:space="preserve">Se destaca la alta mortalidad de </w:t>
      </w:r>
      <w:r w:rsidR="00D54595" w:rsidRPr="005F412C">
        <w:rPr>
          <w:rFonts w:ascii="Arial" w:eastAsia="Times New Roman" w:hAnsi="Arial" w:cs="Arial"/>
          <w:sz w:val="24"/>
          <w:szCs w:val="24"/>
        </w:rPr>
        <w:t>las complicaciones cardiovasculares</w:t>
      </w:r>
      <w:r w:rsidRPr="005F412C">
        <w:rPr>
          <w:rFonts w:ascii="Arial" w:eastAsia="Times New Roman" w:hAnsi="Arial" w:cs="Arial"/>
          <w:sz w:val="24"/>
          <w:szCs w:val="24"/>
        </w:rPr>
        <w:t xml:space="preserve"> en los pacientes estudiados</w:t>
      </w:r>
      <w:r w:rsidR="007E4FA8" w:rsidRPr="005F412C">
        <w:rPr>
          <w:rFonts w:ascii="Arial" w:eastAsia="Times New Roman" w:hAnsi="Arial" w:cs="Arial"/>
          <w:sz w:val="24"/>
          <w:szCs w:val="24"/>
        </w:rPr>
        <w:t xml:space="preserve"> </w:t>
      </w:r>
      <w:r w:rsidRPr="005F412C">
        <w:rPr>
          <w:rFonts w:ascii="Arial" w:eastAsia="Times New Roman" w:hAnsi="Arial" w:cs="Arial"/>
          <w:sz w:val="24"/>
          <w:szCs w:val="24"/>
        </w:rPr>
        <w:t>con un 78 % fallecidos. (Gráfico 2)</w:t>
      </w:r>
    </w:p>
    <w:p w14:paraId="1D3F6C3C" w14:textId="77777777" w:rsidR="00170818" w:rsidRPr="005F412C" w:rsidRDefault="00170818" w:rsidP="005F412C">
      <w:pPr>
        <w:spacing w:line="360" w:lineRule="auto"/>
        <w:jc w:val="both"/>
        <w:rPr>
          <w:rFonts w:ascii="Arial" w:eastAsia="Times New Roman" w:hAnsi="Arial" w:cs="Arial"/>
          <w:sz w:val="24"/>
          <w:szCs w:val="24"/>
        </w:rPr>
      </w:pPr>
    </w:p>
    <w:p w14:paraId="2527F9CA" w14:textId="77777777" w:rsidR="00170818" w:rsidRPr="005F412C" w:rsidRDefault="009B356B" w:rsidP="005F412C">
      <w:pPr>
        <w:spacing w:line="360" w:lineRule="auto"/>
        <w:jc w:val="both"/>
        <w:rPr>
          <w:rFonts w:ascii="Arial" w:eastAsia="Times New Roman" w:hAnsi="Arial" w:cs="Arial"/>
          <w:sz w:val="24"/>
          <w:szCs w:val="24"/>
        </w:rPr>
      </w:pPr>
      <w:r w:rsidRPr="005F412C">
        <w:rPr>
          <w:rFonts w:ascii="Arial" w:eastAsia="Times New Roman" w:hAnsi="Arial" w:cs="Arial"/>
          <w:b/>
          <w:sz w:val="24"/>
          <w:szCs w:val="24"/>
        </w:rPr>
        <w:t xml:space="preserve">Gráfico 2 </w:t>
      </w:r>
      <w:r w:rsidRPr="005F412C">
        <w:rPr>
          <w:rFonts w:ascii="Arial" w:eastAsia="Times New Roman" w:hAnsi="Arial" w:cs="Arial"/>
          <w:sz w:val="24"/>
          <w:szCs w:val="24"/>
        </w:rPr>
        <w:t>Distribución de los pacientes reumáticos con trastornos cardiovasculares según su estado al egreso.</w:t>
      </w:r>
    </w:p>
    <w:p w14:paraId="09A67282" w14:textId="77777777" w:rsidR="00170818" w:rsidRPr="005F412C" w:rsidRDefault="00170818" w:rsidP="005F412C">
      <w:pPr>
        <w:spacing w:line="360" w:lineRule="auto"/>
        <w:jc w:val="both"/>
        <w:rPr>
          <w:rFonts w:ascii="Arial" w:eastAsia="Times New Roman" w:hAnsi="Arial" w:cs="Arial"/>
          <w:sz w:val="24"/>
          <w:szCs w:val="24"/>
        </w:rPr>
      </w:pPr>
    </w:p>
    <w:p w14:paraId="51839A93" w14:textId="77777777" w:rsidR="00170818" w:rsidRPr="005F412C" w:rsidRDefault="007E4FA8" w:rsidP="005F412C">
      <w:pPr>
        <w:spacing w:after="200" w:line="360" w:lineRule="auto"/>
        <w:jc w:val="both"/>
        <w:rPr>
          <w:rFonts w:ascii="Arial" w:eastAsia="Times New Roman" w:hAnsi="Arial" w:cs="Arial"/>
          <w:b/>
          <w:sz w:val="24"/>
          <w:szCs w:val="24"/>
        </w:rPr>
      </w:pPr>
      <w:r w:rsidRPr="005F412C">
        <w:rPr>
          <w:rFonts w:ascii="Arial" w:eastAsia="Times New Roman" w:hAnsi="Arial" w:cs="Arial"/>
          <w:b/>
          <w:noProof/>
          <w:sz w:val="24"/>
          <w:szCs w:val="24"/>
        </w:rPr>
        <w:lastRenderedPageBreak/>
        <w:drawing>
          <wp:inline distT="0" distB="0" distL="0" distR="0" wp14:anchorId="1911B8CF" wp14:editId="57EB935F">
            <wp:extent cx="3179135" cy="1935125"/>
            <wp:effectExtent l="0" t="0" r="21590" b="2730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0CDDFD4" w14:textId="77777777" w:rsidR="00170818" w:rsidRPr="005F412C" w:rsidRDefault="009B356B" w:rsidP="005F412C">
      <w:pPr>
        <w:spacing w:after="200" w:line="360" w:lineRule="auto"/>
        <w:jc w:val="both"/>
        <w:rPr>
          <w:rFonts w:ascii="Arial" w:eastAsia="Times New Roman" w:hAnsi="Arial" w:cs="Arial"/>
          <w:sz w:val="24"/>
          <w:szCs w:val="24"/>
        </w:rPr>
      </w:pPr>
      <w:r w:rsidRPr="005F412C">
        <w:rPr>
          <w:rFonts w:ascii="Arial" w:eastAsia="Times New Roman" w:hAnsi="Arial" w:cs="Arial"/>
          <w:b/>
          <w:sz w:val="24"/>
          <w:szCs w:val="24"/>
        </w:rPr>
        <w:t xml:space="preserve">DISCUSIÓN </w:t>
      </w:r>
    </w:p>
    <w:p w14:paraId="3510AD78" w14:textId="77777777" w:rsidR="00170818" w:rsidRPr="005F412C" w:rsidRDefault="009B356B" w:rsidP="005F412C">
      <w:pPr>
        <w:spacing w:after="200" w:line="360" w:lineRule="auto"/>
        <w:jc w:val="both"/>
        <w:rPr>
          <w:rFonts w:ascii="Arial" w:eastAsia="Times New Roman" w:hAnsi="Arial" w:cs="Arial"/>
          <w:sz w:val="24"/>
          <w:szCs w:val="24"/>
        </w:rPr>
      </w:pPr>
      <w:r w:rsidRPr="005F412C">
        <w:rPr>
          <w:rFonts w:ascii="Arial" w:eastAsia="Times New Roman" w:hAnsi="Arial" w:cs="Arial"/>
          <w:sz w:val="24"/>
          <w:szCs w:val="24"/>
        </w:rPr>
        <w:t xml:space="preserve">Al identificar la evolución de los pacientes que presentan distintas enfermedades crónicas como es el caso de las enfermedades reumáticas, constituye un factor fundamental puesto que las alteraciones cardiovasculares son unas de las principales complicaciones que presentan los pacientes con estas enfermedades. </w:t>
      </w:r>
    </w:p>
    <w:p w14:paraId="5BDBAC2F" w14:textId="77777777" w:rsidR="00170818" w:rsidRPr="005F412C" w:rsidRDefault="009B356B" w:rsidP="005F412C">
      <w:pPr>
        <w:spacing w:after="200" w:line="360" w:lineRule="auto"/>
        <w:jc w:val="both"/>
        <w:rPr>
          <w:rFonts w:ascii="Arial" w:eastAsia="Times New Roman" w:hAnsi="Arial" w:cs="Arial"/>
          <w:sz w:val="24"/>
          <w:szCs w:val="24"/>
        </w:rPr>
      </w:pPr>
      <w:r w:rsidRPr="005F412C">
        <w:rPr>
          <w:rFonts w:ascii="Arial" w:eastAsia="Times New Roman" w:hAnsi="Arial" w:cs="Arial"/>
          <w:sz w:val="24"/>
          <w:szCs w:val="24"/>
        </w:rPr>
        <w:t xml:space="preserve">Al analizar las características generales mostró un predominio de pacientes femeninas, este resultado es similar a otras investigaciones, según </w:t>
      </w:r>
      <w:proofErr w:type="spellStart"/>
      <w:r w:rsidRPr="005F412C">
        <w:rPr>
          <w:rFonts w:ascii="Arial" w:eastAsia="Times New Roman" w:hAnsi="Arial" w:cs="Arial"/>
          <w:sz w:val="24"/>
          <w:szCs w:val="24"/>
        </w:rPr>
        <w:t>Solis</w:t>
      </w:r>
      <w:proofErr w:type="spellEnd"/>
      <w:r w:rsidRPr="005F412C">
        <w:rPr>
          <w:rFonts w:ascii="Arial" w:eastAsia="Times New Roman" w:hAnsi="Arial" w:cs="Arial"/>
          <w:sz w:val="24"/>
          <w:szCs w:val="24"/>
        </w:rPr>
        <w:t xml:space="preserve"> Cartas </w:t>
      </w:r>
      <w:r w:rsidRPr="005F412C">
        <w:rPr>
          <w:rFonts w:ascii="Arial" w:eastAsia="Times New Roman" w:hAnsi="Arial" w:cs="Arial"/>
          <w:sz w:val="24"/>
          <w:szCs w:val="24"/>
          <w:vertAlign w:val="superscript"/>
        </w:rPr>
        <w:t xml:space="preserve">(11) </w:t>
      </w:r>
      <w:r w:rsidRPr="005F412C">
        <w:rPr>
          <w:rFonts w:ascii="Arial" w:eastAsia="Times New Roman" w:hAnsi="Arial" w:cs="Arial"/>
          <w:sz w:val="24"/>
          <w:szCs w:val="24"/>
        </w:rPr>
        <w:t xml:space="preserve">También describen un predominio de pacientes femeninas con enfermedades reumáticas. Al igual que Villafuerte Morales </w:t>
      </w:r>
      <w:r w:rsidRPr="005F412C">
        <w:rPr>
          <w:rFonts w:ascii="Arial" w:eastAsia="Times New Roman" w:hAnsi="Arial" w:cs="Arial"/>
          <w:sz w:val="24"/>
          <w:szCs w:val="24"/>
          <w:vertAlign w:val="superscript"/>
        </w:rPr>
        <w:t xml:space="preserve">(12) </w:t>
      </w:r>
      <w:r w:rsidRPr="005F412C">
        <w:rPr>
          <w:rFonts w:ascii="Arial" w:eastAsia="Times New Roman" w:hAnsi="Arial" w:cs="Arial"/>
          <w:sz w:val="24"/>
          <w:szCs w:val="24"/>
        </w:rPr>
        <w:t>plantean en su estudio la prevalencia de mujeres con padecimiento de Artritis Reumatoide (AR) y con Lupus eritematoso sistémico (LES).</w:t>
      </w:r>
    </w:p>
    <w:p w14:paraId="15696DE1" w14:textId="6635FBF8" w:rsidR="00170818" w:rsidRPr="005F412C" w:rsidRDefault="009B356B" w:rsidP="005F412C">
      <w:pPr>
        <w:spacing w:after="200" w:line="360" w:lineRule="auto"/>
        <w:jc w:val="both"/>
        <w:rPr>
          <w:rFonts w:ascii="Arial" w:eastAsia="Times New Roman" w:hAnsi="Arial" w:cs="Arial"/>
          <w:sz w:val="24"/>
          <w:szCs w:val="24"/>
        </w:rPr>
      </w:pPr>
      <w:r w:rsidRPr="005F412C">
        <w:rPr>
          <w:rFonts w:ascii="Arial" w:eastAsia="Times New Roman" w:hAnsi="Arial" w:cs="Arial"/>
          <w:sz w:val="24"/>
          <w:szCs w:val="24"/>
        </w:rPr>
        <w:t xml:space="preserve">Por otro </w:t>
      </w:r>
      <w:r w:rsidR="005F412C" w:rsidRPr="005F412C">
        <w:rPr>
          <w:rFonts w:ascii="Arial" w:eastAsia="Times New Roman" w:hAnsi="Arial" w:cs="Arial"/>
          <w:sz w:val="24"/>
          <w:szCs w:val="24"/>
        </w:rPr>
        <w:t>lado,</w:t>
      </w:r>
      <w:r w:rsidRPr="005F412C">
        <w:rPr>
          <w:rFonts w:ascii="Arial" w:eastAsia="Times New Roman" w:hAnsi="Arial" w:cs="Arial"/>
          <w:sz w:val="24"/>
          <w:szCs w:val="24"/>
        </w:rPr>
        <w:t xml:space="preserve"> Villafuerte Morales </w:t>
      </w:r>
      <w:r w:rsidRPr="005F412C">
        <w:rPr>
          <w:rFonts w:ascii="Arial" w:eastAsia="Times New Roman" w:hAnsi="Arial" w:cs="Arial"/>
          <w:sz w:val="24"/>
          <w:szCs w:val="24"/>
          <w:vertAlign w:val="superscript"/>
        </w:rPr>
        <w:t xml:space="preserve">(12) </w:t>
      </w:r>
      <w:r w:rsidRPr="005F412C">
        <w:rPr>
          <w:rFonts w:ascii="Arial" w:eastAsia="Times New Roman" w:hAnsi="Arial" w:cs="Arial"/>
          <w:sz w:val="24"/>
          <w:szCs w:val="24"/>
        </w:rPr>
        <w:t>plantea que la edad donde se exacerbación las enfermedades autoinmunitarias es a partir de los 60 años y que el 80 % de los afectados son personas adultas mayores. Lo cual coincide con la investigación dond</w:t>
      </w:r>
      <w:r w:rsidR="005E7A91" w:rsidRPr="005F412C">
        <w:rPr>
          <w:rFonts w:ascii="Arial" w:eastAsia="Times New Roman" w:hAnsi="Arial" w:cs="Arial"/>
          <w:sz w:val="24"/>
          <w:szCs w:val="24"/>
        </w:rPr>
        <w:t>e existió un predominio en el in</w:t>
      </w:r>
      <w:r w:rsidRPr="005F412C">
        <w:rPr>
          <w:rFonts w:ascii="Arial" w:eastAsia="Times New Roman" w:hAnsi="Arial" w:cs="Arial"/>
          <w:sz w:val="24"/>
          <w:szCs w:val="24"/>
        </w:rPr>
        <w:t xml:space="preserve">tervalo de edades de 60 a 80 años. Aunque también </w:t>
      </w:r>
      <w:r w:rsidR="005E7A91" w:rsidRPr="005F412C">
        <w:rPr>
          <w:rFonts w:ascii="Arial" w:eastAsia="Times New Roman" w:hAnsi="Arial" w:cs="Arial"/>
          <w:sz w:val="24"/>
          <w:szCs w:val="24"/>
        </w:rPr>
        <w:t>existió</w:t>
      </w:r>
      <w:r w:rsidRPr="005F412C">
        <w:rPr>
          <w:rFonts w:ascii="Arial" w:eastAsia="Times New Roman" w:hAnsi="Arial" w:cs="Arial"/>
          <w:sz w:val="24"/>
          <w:szCs w:val="24"/>
        </w:rPr>
        <w:t xml:space="preserve"> con baja incidencia enfermedades reumáticas afines a edades tempranas. </w:t>
      </w:r>
    </w:p>
    <w:p w14:paraId="08A90C4F" w14:textId="77777777" w:rsidR="00170818" w:rsidRPr="005F412C" w:rsidRDefault="009B356B" w:rsidP="005F412C">
      <w:pPr>
        <w:spacing w:after="200" w:line="360" w:lineRule="auto"/>
        <w:jc w:val="both"/>
        <w:rPr>
          <w:rFonts w:ascii="Arial" w:eastAsia="Times New Roman" w:hAnsi="Arial" w:cs="Arial"/>
          <w:sz w:val="24"/>
          <w:szCs w:val="24"/>
        </w:rPr>
      </w:pPr>
      <w:r w:rsidRPr="005F412C">
        <w:rPr>
          <w:rFonts w:ascii="Arial" w:eastAsia="Times New Roman" w:hAnsi="Arial" w:cs="Arial"/>
          <w:sz w:val="24"/>
          <w:szCs w:val="24"/>
        </w:rPr>
        <w:t xml:space="preserve">La AR constituyó la entidad reumática más frecuente en el estudio. De Amar Hernández </w:t>
      </w:r>
      <w:r w:rsidRPr="005F412C">
        <w:rPr>
          <w:rFonts w:ascii="Arial" w:eastAsia="Times New Roman" w:hAnsi="Arial" w:cs="Arial"/>
          <w:sz w:val="24"/>
          <w:szCs w:val="24"/>
          <w:vertAlign w:val="superscript"/>
        </w:rPr>
        <w:t xml:space="preserve">(13) </w:t>
      </w:r>
      <w:r w:rsidRPr="005F412C">
        <w:rPr>
          <w:rFonts w:ascii="Arial" w:eastAsia="Times New Roman" w:hAnsi="Arial" w:cs="Arial"/>
          <w:sz w:val="24"/>
          <w:szCs w:val="24"/>
        </w:rPr>
        <w:t>plantea que la Osteoartrosis y la AR son las enfermedades con mayor frecuencia de presentación y Villafuerte Morales</w:t>
      </w:r>
      <w:r w:rsidRPr="005F412C">
        <w:rPr>
          <w:rFonts w:ascii="Arial" w:eastAsia="Times New Roman" w:hAnsi="Arial" w:cs="Arial"/>
          <w:sz w:val="24"/>
          <w:szCs w:val="24"/>
          <w:vertAlign w:val="superscript"/>
        </w:rPr>
        <w:t xml:space="preserve"> (12) </w:t>
      </w:r>
      <w:r w:rsidRPr="005F412C">
        <w:rPr>
          <w:rFonts w:ascii="Arial" w:eastAsia="Times New Roman" w:hAnsi="Arial" w:cs="Arial"/>
          <w:sz w:val="24"/>
          <w:szCs w:val="24"/>
        </w:rPr>
        <w:t xml:space="preserve">coincide en su estudio con las mismas enfermedades prominentes. </w:t>
      </w:r>
    </w:p>
    <w:p w14:paraId="5849F5AF" w14:textId="77777777" w:rsidR="00170818" w:rsidRPr="005F412C" w:rsidRDefault="009B356B" w:rsidP="005F412C">
      <w:pPr>
        <w:spacing w:after="200" w:line="360" w:lineRule="auto"/>
        <w:jc w:val="both"/>
        <w:rPr>
          <w:rFonts w:ascii="Arial" w:eastAsia="Times New Roman" w:hAnsi="Arial" w:cs="Arial"/>
          <w:sz w:val="24"/>
          <w:szCs w:val="24"/>
        </w:rPr>
      </w:pPr>
      <w:r w:rsidRPr="005F412C">
        <w:rPr>
          <w:rFonts w:ascii="Arial" w:eastAsia="Times New Roman" w:hAnsi="Arial" w:cs="Arial"/>
          <w:sz w:val="24"/>
          <w:szCs w:val="24"/>
        </w:rPr>
        <w:t xml:space="preserve">Es importante señalar que los pacientes que presentan diagnóstico de AR pueden asociarse con la Osteoartrosis, debido a los efectos del proceso inflamatorio sobre el cartílago articular. De ahí la exigencia y </w:t>
      </w:r>
      <w:r w:rsidR="005E7A91" w:rsidRPr="005F412C">
        <w:rPr>
          <w:rFonts w:ascii="Arial" w:eastAsia="Times New Roman" w:hAnsi="Arial" w:cs="Arial"/>
          <w:sz w:val="24"/>
          <w:szCs w:val="24"/>
        </w:rPr>
        <w:t>prevalencia</w:t>
      </w:r>
      <w:r w:rsidRPr="005F412C">
        <w:rPr>
          <w:rFonts w:ascii="Arial" w:eastAsia="Times New Roman" w:hAnsi="Arial" w:cs="Arial"/>
          <w:sz w:val="24"/>
          <w:szCs w:val="24"/>
        </w:rPr>
        <w:t xml:space="preserve"> en conjunto de ambas enfermedades en los pacientes.</w:t>
      </w:r>
    </w:p>
    <w:p w14:paraId="28632340" w14:textId="35341F17" w:rsidR="00170818" w:rsidRPr="005F412C" w:rsidRDefault="009B356B" w:rsidP="005F412C">
      <w:pPr>
        <w:spacing w:after="200" w:line="360" w:lineRule="auto"/>
        <w:jc w:val="both"/>
        <w:rPr>
          <w:rFonts w:ascii="Arial" w:eastAsia="Times New Roman" w:hAnsi="Arial" w:cs="Arial"/>
          <w:sz w:val="24"/>
          <w:szCs w:val="24"/>
        </w:rPr>
      </w:pPr>
      <w:r w:rsidRPr="005F412C">
        <w:rPr>
          <w:rFonts w:ascii="Arial" w:eastAsia="Times New Roman" w:hAnsi="Arial" w:cs="Arial"/>
          <w:sz w:val="24"/>
          <w:szCs w:val="24"/>
        </w:rPr>
        <w:lastRenderedPageBreak/>
        <w:t xml:space="preserve">En relación con los pacientes positivos a la COVID-19, los principales elementos de morbilidad y mortalidad lo constituyen la falla respiratoria </w:t>
      </w:r>
      <w:r w:rsidR="005F412C" w:rsidRPr="005F412C">
        <w:rPr>
          <w:rFonts w:ascii="Arial" w:eastAsia="Times New Roman" w:hAnsi="Arial" w:cs="Arial"/>
          <w:sz w:val="24"/>
          <w:szCs w:val="24"/>
        </w:rPr>
        <w:t>y cardiovascular</w:t>
      </w:r>
      <w:r w:rsidRPr="005F412C">
        <w:rPr>
          <w:rFonts w:ascii="Arial" w:eastAsia="Times New Roman" w:hAnsi="Arial" w:cs="Arial"/>
          <w:sz w:val="24"/>
          <w:szCs w:val="24"/>
        </w:rPr>
        <w:t>.</w:t>
      </w:r>
      <w:r w:rsidR="005E7A91" w:rsidRPr="005F412C">
        <w:rPr>
          <w:rFonts w:ascii="Arial" w:eastAsia="Times New Roman" w:hAnsi="Arial" w:cs="Arial"/>
          <w:sz w:val="24"/>
          <w:szCs w:val="24"/>
        </w:rPr>
        <w:t xml:space="preserve"> </w:t>
      </w:r>
      <w:r w:rsidRPr="005F412C">
        <w:rPr>
          <w:rFonts w:ascii="Arial" w:eastAsia="Times New Roman" w:hAnsi="Arial" w:cs="Arial"/>
          <w:sz w:val="24"/>
          <w:szCs w:val="24"/>
        </w:rPr>
        <w:t>Lu R</w:t>
      </w:r>
      <w:r w:rsidRPr="005F412C">
        <w:rPr>
          <w:rFonts w:ascii="Arial" w:eastAsia="Times New Roman" w:hAnsi="Arial" w:cs="Arial"/>
          <w:sz w:val="24"/>
          <w:szCs w:val="24"/>
          <w:vertAlign w:val="superscript"/>
        </w:rPr>
        <w:t xml:space="preserve"> (14) </w:t>
      </w:r>
      <w:r w:rsidRPr="005F412C">
        <w:rPr>
          <w:rFonts w:ascii="Arial" w:eastAsia="Times New Roman" w:hAnsi="Arial" w:cs="Arial"/>
          <w:sz w:val="24"/>
          <w:szCs w:val="24"/>
        </w:rPr>
        <w:t xml:space="preserve">ha descrito que la falla cardiovascular se puede deber a la complicación respiratoria o como parte de la afectación </w:t>
      </w:r>
      <w:r w:rsidR="005E7A91" w:rsidRPr="005F412C">
        <w:rPr>
          <w:rFonts w:ascii="Arial" w:eastAsia="Times New Roman" w:hAnsi="Arial" w:cs="Arial"/>
          <w:sz w:val="24"/>
          <w:szCs w:val="24"/>
        </w:rPr>
        <w:t>sistémica</w:t>
      </w:r>
      <w:r w:rsidRPr="005F412C">
        <w:rPr>
          <w:rFonts w:ascii="Arial" w:eastAsia="Times New Roman" w:hAnsi="Arial" w:cs="Arial"/>
          <w:sz w:val="24"/>
          <w:szCs w:val="24"/>
        </w:rPr>
        <w:t xml:space="preserve"> y el daño multiorgánico que caracteriza a los pacientes con cuadros graves de COVID-19.</w:t>
      </w:r>
    </w:p>
    <w:p w14:paraId="7E4C1E92" w14:textId="276BD47B" w:rsidR="00170818" w:rsidRPr="005F412C" w:rsidRDefault="009B356B" w:rsidP="005F412C">
      <w:pPr>
        <w:spacing w:after="200" w:line="360" w:lineRule="auto"/>
        <w:jc w:val="both"/>
        <w:rPr>
          <w:rFonts w:ascii="Arial" w:eastAsia="Times New Roman" w:hAnsi="Arial" w:cs="Arial"/>
          <w:sz w:val="24"/>
          <w:szCs w:val="24"/>
        </w:rPr>
      </w:pPr>
      <w:r w:rsidRPr="005F412C">
        <w:rPr>
          <w:rFonts w:ascii="Arial" w:eastAsia="Times New Roman" w:hAnsi="Arial" w:cs="Arial"/>
          <w:sz w:val="24"/>
          <w:szCs w:val="24"/>
        </w:rPr>
        <w:t>Partiendo de los mecanismos autoinmunes inflamatorios están muy relacionados con la formación y progresión de la placa ateromatosa</w:t>
      </w:r>
      <w:r w:rsidRPr="005F412C">
        <w:rPr>
          <w:rFonts w:ascii="Arial" w:eastAsia="Times New Roman" w:hAnsi="Arial" w:cs="Arial"/>
          <w:sz w:val="24"/>
          <w:szCs w:val="24"/>
          <w:vertAlign w:val="superscript"/>
        </w:rPr>
        <w:t xml:space="preserve"> (14)</w:t>
      </w:r>
      <w:r w:rsidRPr="005F412C">
        <w:rPr>
          <w:rFonts w:ascii="Arial" w:eastAsia="Times New Roman" w:hAnsi="Arial" w:cs="Arial"/>
          <w:sz w:val="24"/>
          <w:szCs w:val="24"/>
        </w:rPr>
        <w:t xml:space="preserve">. Es importante el conocimiento de estos elementos cuando estamos en presencia de un paciente con COVID-19, pues debemos suponer en ellos el alto riesgo de complicaciones vasculares por la presencia de una difusión endotelial y un sistema inmunológico incompetente. </w:t>
      </w:r>
    </w:p>
    <w:p w14:paraId="493DBC74" w14:textId="77777777" w:rsidR="00170818" w:rsidRPr="005F412C" w:rsidRDefault="009B356B" w:rsidP="005F412C">
      <w:pPr>
        <w:spacing w:after="200" w:line="360" w:lineRule="auto"/>
        <w:jc w:val="both"/>
        <w:rPr>
          <w:rFonts w:ascii="Arial" w:eastAsia="Times New Roman" w:hAnsi="Arial" w:cs="Arial"/>
          <w:sz w:val="24"/>
          <w:szCs w:val="24"/>
        </w:rPr>
      </w:pPr>
      <w:r w:rsidRPr="005F412C">
        <w:rPr>
          <w:rFonts w:ascii="Arial" w:eastAsia="Times New Roman" w:hAnsi="Arial" w:cs="Arial"/>
          <w:sz w:val="24"/>
          <w:szCs w:val="24"/>
        </w:rPr>
        <w:t>A pesar de no encontrarse un punto de comparación en la literatura, los resultados de este estudio muestran la importancia de monitorear la función cardíaca en pacientes con enfermedades reumáticas y COVID-19.</w:t>
      </w:r>
    </w:p>
    <w:p w14:paraId="607379E4" w14:textId="7D126808" w:rsidR="00170818" w:rsidRPr="005F412C" w:rsidRDefault="009B356B" w:rsidP="005F412C">
      <w:pPr>
        <w:spacing w:after="200" w:line="360" w:lineRule="auto"/>
        <w:jc w:val="both"/>
        <w:rPr>
          <w:rFonts w:ascii="Arial" w:eastAsia="Times New Roman" w:hAnsi="Arial" w:cs="Arial"/>
          <w:sz w:val="24"/>
          <w:szCs w:val="24"/>
        </w:rPr>
      </w:pPr>
      <w:r w:rsidRPr="005F412C">
        <w:rPr>
          <w:rFonts w:ascii="Arial" w:eastAsia="Times New Roman" w:hAnsi="Arial" w:cs="Arial"/>
          <w:sz w:val="24"/>
          <w:szCs w:val="24"/>
        </w:rPr>
        <w:t xml:space="preserve">Según </w:t>
      </w:r>
      <w:proofErr w:type="spellStart"/>
      <w:r w:rsidRPr="005F412C">
        <w:rPr>
          <w:rFonts w:ascii="Arial" w:eastAsia="Times New Roman" w:hAnsi="Arial" w:cs="Arial"/>
          <w:sz w:val="24"/>
          <w:szCs w:val="24"/>
        </w:rPr>
        <w:t>Chia</w:t>
      </w:r>
      <w:proofErr w:type="spellEnd"/>
      <w:r w:rsidRPr="005F412C">
        <w:rPr>
          <w:rFonts w:ascii="Arial" w:eastAsia="Times New Roman" w:hAnsi="Arial" w:cs="Arial"/>
          <w:sz w:val="24"/>
          <w:szCs w:val="24"/>
        </w:rPr>
        <w:t xml:space="preserve"> </w:t>
      </w:r>
      <w:proofErr w:type="spellStart"/>
      <w:r w:rsidRPr="005F412C">
        <w:rPr>
          <w:rFonts w:ascii="Arial" w:eastAsia="Times New Roman" w:hAnsi="Arial" w:cs="Arial"/>
          <w:sz w:val="24"/>
          <w:szCs w:val="24"/>
        </w:rPr>
        <w:t>Proenza</w:t>
      </w:r>
      <w:proofErr w:type="spellEnd"/>
      <w:r w:rsidRPr="005F412C">
        <w:rPr>
          <w:rFonts w:ascii="Arial" w:eastAsia="Times New Roman" w:hAnsi="Arial" w:cs="Arial"/>
          <w:sz w:val="24"/>
          <w:szCs w:val="24"/>
        </w:rPr>
        <w:t xml:space="preserve"> </w:t>
      </w:r>
      <w:r w:rsidRPr="005F412C">
        <w:rPr>
          <w:rFonts w:ascii="Arial" w:eastAsia="Times New Roman" w:hAnsi="Arial" w:cs="Arial"/>
          <w:sz w:val="24"/>
          <w:szCs w:val="24"/>
          <w:vertAlign w:val="superscript"/>
        </w:rPr>
        <w:t xml:space="preserve">(15) </w:t>
      </w:r>
      <w:r w:rsidRPr="005F412C">
        <w:rPr>
          <w:rFonts w:ascii="Arial" w:eastAsia="Times New Roman" w:hAnsi="Arial" w:cs="Arial"/>
          <w:sz w:val="24"/>
          <w:szCs w:val="24"/>
        </w:rPr>
        <w:t xml:space="preserve">Las manifestaciones cardiovasculares constituyen uno de los principales grupos de manifestaciones extraarticulares en el curso de estas entidades y son incluso sus principales causas de muerte. Por otro </w:t>
      </w:r>
      <w:r w:rsidR="005F412C" w:rsidRPr="005F412C">
        <w:rPr>
          <w:rFonts w:ascii="Arial" w:eastAsia="Times New Roman" w:hAnsi="Arial" w:cs="Arial"/>
          <w:sz w:val="24"/>
          <w:szCs w:val="24"/>
        </w:rPr>
        <w:t>lado,</w:t>
      </w:r>
      <w:r w:rsidRPr="005F412C">
        <w:rPr>
          <w:rFonts w:ascii="Arial" w:eastAsia="Times New Roman" w:hAnsi="Arial" w:cs="Arial"/>
          <w:sz w:val="24"/>
          <w:szCs w:val="24"/>
        </w:rPr>
        <w:t xml:space="preserve"> Villafuerte </w:t>
      </w:r>
      <w:r w:rsidR="005F412C" w:rsidRPr="005F412C">
        <w:rPr>
          <w:rFonts w:ascii="Arial" w:eastAsia="Times New Roman" w:hAnsi="Arial" w:cs="Arial"/>
          <w:sz w:val="24"/>
          <w:szCs w:val="24"/>
        </w:rPr>
        <w:t xml:space="preserve">Morales </w:t>
      </w:r>
      <w:r w:rsidR="005F412C" w:rsidRPr="005F412C">
        <w:rPr>
          <w:rFonts w:ascii="Arial" w:eastAsia="Times New Roman" w:hAnsi="Arial" w:cs="Arial"/>
          <w:sz w:val="24"/>
          <w:szCs w:val="24"/>
          <w:vertAlign w:val="superscript"/>
        </w:rPr>
        <w:t>(</w:t>
      </w:r>
      <w:r w:rsidRPr="005F412C">
        <w:rPr>
          <w:rFonts w:ascii="Arial" w:eastAsia="Times New Roman" w:hAnsi="Arial" w:cs="Arial"/>
          <w:sz w:val="24"/>
          <w:szCs w:val="24"/>
          <w:vertAlign w:val="superscript"/>
        </w:rPr>
        <w:t xml:space="preserve">12) </w:t>
      </w:r>
      <w:r w:rsidRPr="005F412C">
        <w:rPr>
          <w:rFonts w:ascii="Arial" w:eastAsia="Times New Roman" w:hAnsi="Arial" w:cs="Arial"/>
          <w:sz w:val="24"/>
          <w:szCs w:val="24"/>
        </w:rPr>
        <w:t xml:space="preserve">plantean que dentro de los trastornos cardíacos los que se presentan con mayor frecuencia son los relacionados con el ritmo. </w:t>
      </w:r>
    </w:p>
    <w:p w14:paraId="4918122B" w14:textId="77777777" w:rsidR="00170818" w:rsidRPr="005F412C" w:rsidRDefault="009B356B" w:rsidP="005F412C">
      <w:pPr>
        <w:spacing w:after="200" w:line="360" w:lineRule="auto"/>
        <w:jc w:val="both"/>
        <w:rPr>
          <w:rFonts w:ascii="Arial" w:eastAsia="Times New Roman" w:hAnsi="Arial" w:cs="Arial"/>
          <w:sz w:val="24"/>
          <w:szCs w:val="24"/>
        </w:rPr>
      </w:pPr>
      <w:r w:rsidRPr="005F412C">
        <w:rPr>
          <w:rFonts w:ascii="Arial" w:eastAsia="Times New Roman" w:hAnsi="Arial" w:cs="Arial"/>
          <w:sz w:val="24"/>
          <w:szCs w:val="24"/>
        </w:rPr>
        <w:t xml:space="preserve">La investigación coincide con lo planteado por los autores donde se evidenció que los procesales trastornos en el sistema cardiovascular fueron la insuficiencia cardíaca y los trastornos del ritmo cardíaco. Se plantea que el daño cardíaco se ve favorecido por el proceso inflamatorio mantenido que caracteriza a las enfermedades reumáticas y que llegan a cuadros más complejos cuando concomitan con un proceso infeccioso. </w:t>
      </w:r>
    </w:p>
    <w:p w14:paraId="3B7DDC81" w14:textId="587031F4" w:rsidR="00170818" w:rsidRPr="005F412C" w:rsidRDefault="009B356B" w:rsidP="005F412C">
      <w:pPr>
        <w:spacing w:after="200" w:line="360" w:lineRule="auto"/>
        <w:jc w:val="both"/>
        <w:rPr>
          <w:rFonts w:ascii="Arial" w:eastAsia="Times New Roman" w:hAnsi="Arial" w:cs="Arial"/>
          <w:sz w:val="24"/>
          <w:szCs w:val="24"/>
        </w:rPr>
      </w:pPr>
      <w:r w:rsidRPr="005F412C">
        <w:rPr>
          <w:rFonts w:ascii="Arial" w:eastAsia="Times New Roman" w:hAnsi="Arial" w:cs="Arial"/>
          <w:sz w:val="24"/>
          <w:szCs w:val="24"/>
        </w:rPr>
        <w:t xml:space="preserve">En el estudio se evidenció una alta mortalidad en los pacientes estudiados debido a complicaciones de origen cardíaco. Donde </w:t>
      </w:r>
      <w:r w:rsidR="005F412C" w:rsidRPr="005F412C">
        <w:rPr>
          <w:rFonts w:ascii="Arial" w:eastAsia="Times New Roman" w:hAnsi="Arial" w:cs="Arial"/>
          <w:sz w:val="24"/>
          <w:szCs w:val="24"/>
        </w:rPr>
        <w:t>un gran porciento de los pacientes falleció</w:t>
      </w:r>
      <w:r w:rsidRPr="005F412C">
        <w:rPr>
          <w:rFonts w:ascii="Arial" w:eastAsia="Times New Roman" w:hAnsi="Arial" w:cs="Arial"/>
          <w:sz w:val="24"/>
          <w:szCs w:val="24"/>
        </w:rPr>
        <w:t xml:space="preserve"> debilitados debido a un prolongado </w:t>
      </w:r>
      <w:proofErr w:type="spellStart"/>
      <w:r w:rsidRPr="005F412C">
        <w:rPr>
          <w:rFonts w:ascii="Arial" w:eastAsia="Times New Roman" w:hAnsi="Arial" w:cs="Arial"/>
          <w:sz w:val="24"/>
          <w:szCs w:val="24"/>
        </w:rPr>
        <w:t>estadío</w:t>
      </w:r>
      <w:proofErr w:type="spellEnd"/>
      <w:r w:rsidRPr="005F412C">
        <w:rPr>
          <w:rFonts w:ascii="Arial" w:eastAsia="Times New Roman" w:hAnsi="Arial" w:cs="Arial"/>
          <w:sz w:val="24"/>
          <w:szCs w:val="24"/>
        </w:rPr>
        <w:t xml:space="preserve"> de la enfermedad y por la aparición de manifestaciones letales de órganos dianas debido a la interacción con el virus SARS-CoV-2.</w:t>
      </w:r>
    </w:p>
    <w:p w14:paraId="66811561" w14:textId="29466028" w:rsidR="00170818" w:rsidRPr="005F412C" w:rsidRDefault="009B356B" w:rsidP="005F412C">
      <w:pPr>
        <w:spacing w:after="200" w:line="360" w:lineRule="auto"/>
        <w:jc w:val="both"/>
        <w:rPr>
          <w:rFonts w:ascii="Arial" w:eastAsia="Times New Roman" w:hAnsi="Arial" w:cs="Arial"/>
          <w:sz w:val="24"/>
          <w:szCs w:val="24"/>
        </w:rPr>
      </w:pPr>
      <w:r w:rsidRPr="005F412C">
        <w:rPr>
          <w:rFonts w:ascii="Arial" w:eastAsia="Times New Roman" w:hAnsi="Arial" w:cs="Arial"/>
          <w:sz w:val="24"/>
          <w:szCs w:val="24"/>
        </w:rPr>
        <w:t>La mortalidad que genera en nuestras poblaciones resulta sustancial, y su manejo clínico terapéutico resulta complejo una vez establecidas las complicaciones sistémicas. La coexistencia de COVID-19 podría ser de alcance devastador e imprevisible</w:t>
      </w:r>
      <w:r w:rsidRPr="005F412C">
        <w:rPr>
          <w:rFonts w:ascii="Arial" w:eastAsia="Times New Roman" w:hAnsi="Arial" w:cs="Arial"/>
          <w:sz w:val="24"/>
          <w:szCs w:val="24"/>
          <w:vertAlign w:val="superscript"/>
        </w:rPr>
        <w:t xml:space="preserve"> (16)</w:t>
      </w:r>
      <w:r w:rsidRPr="005F412C">
        <w:rPr>
          <w:rFonts w:ascii="Arial" w:eastAsia="Times New Roman" w:hAnsi="Arial" w:cs="Arial"/>
          <w:sz w:val="24"/>
          <w:szCs w:val="24"/>
        </w:rPr>
        <w:t xml:space="preserve">. Por </w:t>
      </w:r>
      <w:r w:rsidR="005F412C" w:rsidRPr="005F412C">
        <w:rPr>
          <w:rFonts w:ascii="Arial" w:eastAsia="Times New Roman" w:hAnsi="Arial" w:cs="Arial"/>
          <w:sz w:val="24"/>
          <w:szCs w:val="24"/>
        </w:rPr>
        <w:t>tanto,</w:t>
      </w:r>
      <w:r w:rsidRPr="005F412C">
        <w:rPr>
          <w:rFonts w:ascii="Arial" w:eastAsia="Times New Roman" w:hAnsi="Arial" w:cs="Arial"/>
          <w:sz w:val="24"/>
          <w:szCs w:val="24"/>
        </w:rPr>
        <w:t xml:space="preserve"> es evidente por parte del médico </w:t>
      </w:r>
      <w:r w:rsidRPr="005F412C">
        <w:rPr>
          <w:rFonts w:ascii="Arial" w:eastAsia="Times New Roman" w:hAnsi="Arial" w:cs="Arial"/>
          <w:sz w:val="24"/>
          <w:szCs w:val="24"/>
        </w:rPr>
        <w:lastRenderedPageBreak/>
        <w:t xml:space="preserve">identificar precozmente la aparición de síntomas </w:t>
      </w:r>
      <w:r w:rsidR="005F412C" w:rsidRPr="005F412C">
        <w:rPr>
          <w:rFonts w:ascii="Arial" w:eastAsia="Times New Roman" w:hAnsi="Arial" w:cs="Arial"/>
          <w:sz w:val="24"/>
          <w:szCs w:val="24"/>
        </w:rPr>
        <w:t>cardiovasculares en</w:t>
      </w:r>
      <w:r w:rsidRPr="005F412C">
        <w:rPr>
          <w:rFonts w:ascii="Arial" w:eastAsia="Times New Roman" w:hAnsi="Arial" w:cs="Arial"/>
          <w:sz w:val="24"/>
          <w:szCs w:val="24"/>
        </w:rPr>
        <w:t xml:space="preserve"> pacientes positivos a la COVID-19 y que presenten una enfermedad reumática de base, puesto que constituye un sigo de complicación.</w:t>
      </w:r>
    </w:p>
    <w:p w14:paraId="011E2640" w14:textId="77777777" w:rsidR="00170818" w:rsidRPr="005F412C" w:rsidRDefault="009B356B" w:rsidP="005F412C">
      <w:pPr>
        <w:spacing w:after="200" w:line="360" w:lineRule="auto"/>
        <w:jc w:val="both"/>
        <w:rPr>
          <w:rFonts w:ascii="Arial" w:eastAsia="Times New Roman" w:hAnsi="Arial" w:cs="Arial"/>
          <w:b/>
          <w:sz w:val="24"/>
          <w:szCs w:val="24"/>
        </w:rPr>
      </w:pPr>
      <w:r w:rsidRPr="005F412C">
        <w:rPr>
          <w:rFonts w:ascii="Arial" w:eastAsia="Times New Roman" w:hAnsi="Arial" w:cs="Arial"/>
          <w:b/>
          <w:sz w:val="24"/>
          <w:szCs w:val="24"/>
        </w:rPr>
        <w:t xml:space="preserve">CONCLUSIONES </w:t>
      </w:r>
    </w:p>
    <w:p w14:paraId="7CAE09F6" w14:textId="77777777" w:rsidR="00170818" w:rsidRPr="005F412C" w:rsidRDefault="009B356B" w:rsidP="005F412C">
      <w:pPr>
        <w:spacing w:after="200" w:line="360" w:lineRule="auto"/>
        <w:jc w:val="both"/>
        <w:rPr>
          <w:rFonts w:ascii="Arial" w:eastAsia="Times New Roman" w:hAnsi="Arial" w:cs="Arial"/>
          <w:sz w:val="24"/>
          <w:szCs w:val="24"/>
        </w:rPr>
      </w:pPr>
      <w:r w:rsidRPr="005F412C">
        <w:rPr>
          <w:rFonts w:ascii="Arial" w:eastAsia="Times New Roman" w:hAnsi="Arial" w:cs="Arial"/>
          <w:sz w:val="24"/>
          <w:szCs w:val="24"/>
        </w:rPr>
        <w:t xml:space="preserve">Los trastornos cardiovasculares se presentaron con una elevada frecuencia en los pacientes reumáticos con diagnóstico de COVID-19 y fueron más </w:t>
      </w:r>
      <w:r w:rsidR="005E7A91" w:rsidRPr="005F412C">
        <w:rPr>
          <w:rFonts w:ascii="Arial" w:eastAsia="Times New Roman" w:hAnsi="Arial" w:cs="Arial"/>
          <w:sz w:val="24"/>
          <w:szCs w:val="24"/>
        </w:rPr>
        <w:t>frecuentes</w:t>
      </w:r>
      <w:r w:rsidRPr="005F412C">
        <w:rPr>
          <w:rFonts w:ascii="Arial" w:eastAsia="Times New Roman" w:hAnsi="Arial" w:cs="Arial"/>
          <w:sz w:val="24"/>
          <w:szCs w:val="24"/>
        </w:rPr>
        <w:t xml:space="preserve"> las pacientes femeninas con trastornos del ritmo e insuficiencia cardíaca que terminaron perdiendo la vida. </w:t>
      </w:r>
    </w:p>
    <w:p w14:paraId="3BC122B9" w14:textId="77777777" w:rsidR="00170818" w:rsidRPr="005F412C" w:rsidRDefault="009B356B" w:rsidP="005F412C">
      <w:pPr>
        <w:spacing w:after="200" w:line="360" w:lineRule="auto"/>
        <w:jc w:val="both"/>
        <w:rPr>
          <w:rFonts w:ascii="Arial" w:eastAsia="Times New Roman" w:hAnsi="Arial" w:cs="Arial"/>
          <w:sz w:val="24"/>
          <w:szCs w:val="24"/>
        </w:rPr>
      </w:pPr>
      <w:r w:rsidRPr="005F412C">
        <w:rPr>
          <w:rFonts w:ascii="Arial" w:eastAsia="Times New Roman" w:hAnsi="Arial" w:cs="Arial"/>
          <w:b/>
          <w:sz w:val="24"/>
          <w:szCs w:val="24"/>
        </w:rPr>
        <w:t>REFERENCIAS BIBLIOGRÁFICAS</w:t>
      </w:r>
    </w:p>
    <w:p w14:paraId="7B5DD810" w14:textId="77777777" w:rsidR="00170818" w:rsidRPr="005F412C" w:rsidRDefault="009B356B" w:rsidP="005F412C">
      <w:pPr>
        <w:numPr>
          <w:ilvl w:val="0"/>
          <w:numId w:val="1"/>
        </w:numPr>
        <w:spacing w:after="200" w:line="360" w:lineRule="auto"/>
        <w:ind w:left="720" w:hanging="360"/>
        <w:jc w:val="both"/>
        <w:rPr>
          <w:rFonts w:ascii="Arial" w:eastAsia="Times New Roman" w:hAnsi="Arial" w:cs="Arial"/>
          <w:sz w:val="24"/>
          <w:szCs w:val="24"/>
        </w:rPr>
      </w:pPr>
      <w:proofErr w:type="spellStart"/>
      <w:r w:rsidRPr="005F412C">
        <w:rPr>
          <w:rFonts w:ascii="Arial" w:eastAsia="Times New Roman" w:hAnsi="Arial" w:cs="Arial"/>
          <w:sz w:val="24"/>
          <w:szCs w:val="24"/>
        </w:rPr>
        <w:t>Solis</w:t>
      </w:r>
      <w:proofErr w:type="spellEnd"/>
      <w:r w:rsidRPr="005F412C">
        <w:rPr>
          <w:rFonts w:ascii="Arial" w:eastAsia="Times New Roman" w:hAnsi="Arial" w:cs="Arial"/>
          <w:sz w:val="24"/>
          <w:szCs w:val="24"/>
        </w:rPr>
        <w:t xml:space="preserve"> Cartas U, Calvopiña Bejarano SJ, </w:t>
      </w:r>
      <w:proofErr w:type="spellStart"/>
      <w:r w:rsidRPr="005F412C">
        <w:rPr>
          <w:rFonts w:ascii="Arial" w:eastAsia="Times New Roman" w:hAnsi="Arial" w:cs="Arial"/>
          <w:sz w:val="24"/>
          <w:szCs w:val="24"/>
        </w:rPr>
        <w:t>Nuñez</w:t>
      </w:r>
      <w:proofErr w:type="spellEnd"/>
      <w:r w:rsidRPr="005F412C">
        <w:rPr>
          <w:rFonts w:ascii="Arial" w:eastAsia="Times New Roman" w:hAnsi="Arial" w:cs="Arial"/>
          <w:sz w:val="24"/>
          <w:szCs w:val="24"/>
        </w:rPr>
        <w:t xml:space="preserve"> Sánchez BL, </w:t>
      </w:r>
      <w:proofErr w:type="spellStart"/>
      <w:r w:rsidRPr="005F412C">
        <w:rPr>
          <w:rFonts w:ascii="Arial" w:eastAsia="Times New Roman" w:hAnsi="Arial" w:cs="Arial"/>
          <w:sz w:val="24"/>
          <w:szCs w:val="24"/>
        </w:rPr>
        <w:t>Yartú</w:t>
      </w:r>
      <w:proofErr w:type="spellEnd"/>
      <w:r w:rsidRPr="005F412C">
        <w:rPr>
          <w:rFonts w:ascii="Arial" w:eastAsia="Times New Roman" w:hAnsi="Arial" w:cs="Arial"/>
          <w:sz w:val="24"/>
          <w:szCs w:val="24"/>
        </w:rPr>
        <w:t xml:space="preserve"> Couceiro R. Relación entre adiposidad corporal y presión arterial en niños y adolescentes con enfermedades reumáticas. </w:t>
      </w:r>
      <w:proofErr w:type="spellStart"/>
      <w:r w:rsidRPr="005F412C">
        <w:rPr>
          <w:rFonts w:ascii="Arial" w:eastAsia="Times New Roman" w:hAnsi="Arial" w:cs="Arial"/>
          <w:sz w:val="24"/>
          <w:szCs w:val="24"/>
        </w:rPr>
        <w:t>Rev</w:t>
      </w:r>
      <w:proofErr w:type="spellEnd"/>
      <w:r w:rsidRPr="005F412C">
        <w:rPr>
          <w:rFonts w:ascii="Arial" w:eastAsia="Times New Roman" w:hAnsi="Arial" w:cs="Arial"/>
          <w:sz w:val="24"/>
          <w:szCs w:val="24"/>
        </w:rPr>
        <w:t xml:space="preserve"> Cubana </w:t>
      </w:r>
      <w:proofErr w:type="spellStart"/>
      <w:r w:rsidRPr="005F412C">
        <w:rPr>
          <w:rFonts w:ascii="Arial" w:eastAsia="Times New Roman" w:hAnsi="Arial" w:cs="Arial"/>
          <w:sz w:val="24"/>
          <w:szCs w:val="24"/>
        </w:rPr>
        <w:t>Reumatol</w:t>
      </w:r>
      <w:proofErr w:type="spellEnd"/>
      <w:r w:rsidRPr="005F412C">
        <w:rPr>
          <w:rFonts w:ascii="Arial" w:eastAsia="Times New Roman" w:hAnsi="Arial" w:cs="Arial"/>
          <w:sz w:val="24"/>
          <w:szCs w:val="24"/>
        </w:rPr>
        <w:t xml:space="preserve"> [Internet]. 2019 [</w:t>
      </w:r>
      <w:r w:rsidR="00B85B6E" w:rsidRPr="005F412C">
        <w:rPr>
          <w:rFonts w:ascii="Arial" w:eastAsia="Times New Roman" w:hAnsi="Arial" w:cs="Arial"/>
          <w:sz w:val="24"/>
          <w:szCs w:val="24"/>
        </w:rPr>
        <w:t xml:space="preserve">citado: </w:t>
      </w:r>
      <w:r w:rsidRPr="005F412C">
        <w:rPr>
          <w:rFonts w:ascii="Arial" w:eastAsia="Times New Roman" w:hAnsi="Arial" w:cs="Arial"/>
          <w:sz w:val="24"/>
          <w:szCs w:val="24"/>
        </w:rPr>
        <w:t xml:space="preserve"> 12/08/2022]; 21(1):e51. Disponible en: </w:t>
      </w:r>
      <w:hyperlink r:id="rId21">
        <w:r w:rsidRPr="005F412C">
          <w:rPr>
            <w:rFonts w:ascii="Arial" w:eastAsia="Times New Roman" w:hAnsi="Arial" w:cs="Arial"/>
            <w:color w:val="0000FF"/>
            <w:sz w:val="24"/>
            <w:szCs w:val="24"/>
            <w:u w:val="single"/>
          </w:rPr>
          <w:t>http://scielo.sld.cu/scielo.php?script=sci_arttext&amp;pid=S1817-59962019000100002&amp;lng=es</w:t>
        </w:r>
      </w:hyperlink>
    </w:p>
    <w:p w14:paraId="5A36DB3E" w14:textId="52ED80AA" w:rsidR="00170818" w:rsidRPr="005F412C" w:rsidRDefault="009B356B" w:rsidP="005F412C">
      <w:pPr>
        <w:numPr>
          <w:ilvl w:val="0"/>
          <w:numId w:val="1"/>
        </w:numPr>
        <w:spacing w:after="200" w:line="360" w:lineRule="auto"/>
        <w:ind w:left="720" w:hanging="360"/>
        <w:jc w:val="both"/>
        <w:rPr>
          <w:rFonts w:ascii="Arial" w:eastAsia="Times New Roman" w:hAnsi="Arial" w:cs="Arial"/>
          <w:sz w:val="24"/>
          <w:szCs w:val="24"/>
        </w:rPr>
      </w:pPr>
      <w:r w:rsidRPr="005F412C">
        <w:rPr>
          <w:rFonts w:ascii="Arial" w:eastAsia="Times New Roman" w:hAnsi="Arial" w:cs="Arial"/>
          <w:sz w:val="24"/>
          <w:szCs w:val="24"/>
        </w:rPr>
        <w:t xml:space="preserve"> </w:t>
      </w:r>
      <w:r w:rsidRPr="005F412C">
        <w:rPr>
          <w:rFonts w:ascii="Arial" w:eastAsia="Times New Roman" w:hAnsi="Arial" w:cs="Arial"/>
          <w:sz w:val="24"/>
          <w:szCs w:val="24"/>
          <w:lang w:val="en-US"/>
        </w:rPr>
        <w:t xml:space="preserve">Chen T, Wu D, Chen H, Yan W, Yang D, Chen G, </w:t>
      </w:r>
      <w:r w:rsidRPr="005F412C">
        <w:rPr>
          <w:rFonts w:ascii="Arial" w:eastAsia="Times New Roman" w:hAnsi="Arial" w:cs="Arial"/>
          <w:i/>
          <w:sz w:val="24"/>
          <w:szCs w:val="24"/>
          <w:lang w:val="en-US"/>
        </w:rPr>
        <w:t>et al</w:t>
      </w:r>
      <w:r w:rsidRPr="005F412C">
        <w:rPr>
          <w:rFonts w:ascii="Arial" w:eastAsia="Times New Roman" w:hAnsi="Arial" w:cs="Arial"/>
          <w:sz w:val="24"/>
          <w:szCs w:val="24"/>
          <w:lang w:val="en-US"/>
        </w:rPr>
        <w:t xml:space="preserve">. Clinical characteristics of 113 deceased patients with coronavirus disease 2019: retrospective study. </w:t>
      </w:r>
      <w:r w:rsidRPr="005F412C">
        <w:rPr>
          <w:rFonts w:ascii="Arial" w:eastAsia="Times New Roman" w:hAnsi="Arial" w:cs="Arial"/>
          <w:sz w:val="24"/>
          <w:szCs w:val="24"/>
        </w:rPr>
        <w:t>BMJ [Internet]. 2020 [</w:t>
      </w:r>
      <w:r w:rsidR="00B85B6E" w:rsidRPr="005F412C">
        <w:rPr>
          <w:rFonts w:ascii="Arial" w:eastAsia="Times New Roman" w:hAnsi="Arial" w:cs="Arial"/>
          <w:sz w:val="24"/>
          <w:szCs w:val="24"/>
        </w:rPr>
        <w:t xml:space="preserve">citado: </w:t>
      </w:r>
      <w:r w:rsidRPr="005F412C">
        <w:rPr>
          <w:rFonts w:ascii="Arial" w:eastAsia="Times New Roman" w:hAnsi="Arial" w:cs="Arial"/>
          <w:sz w:val="24"/>
          <w:szCs w:val="24"/>
        </w:rPr>
        <w:t xml:space="preserve">12/08/2022]; 368:m1091. Disponible en: </w:t>
      </w:r>
      <w:hyperlink r:id="rId22">
        <w:r w:rsidRPr="005F412C">
          <w:rPr>
            <w:rFonts w:ascii="Arial" w:eastAsia="Times New Roman" w:hAnsi="Arial" w:cs="Arial"/>
            <w:color w:val="0000FF"/>
            <w:sz w:val="24"/>
            <w:szCs w:val="24"/>
            <w:u w:val="single"/>
          </w:rPr>
          <w:t>https://www.bmj.com/content/368/bmj.m1091</w:t>
        </w:r>
      </w:hyperlink>
    </w:p>
    <w:p w14:paraId="0585B610" w14:textId="77777777" w:rsidR="00170818" w:rsidRPr="005F412C" w:rsidRDefault="009B356B" w:rsidP="005F412C">
      <w:pPr>
        <w:numPr>
          <w:ilvl w:val="0"/>
          <w:numId w:val="1"/>
        </w:numPr>
        <w:spacing w:after="200" w:line="360" w:lineRule="auto"/>
        <w:ind w:left="720" w:hanging="360"/>
        <w:jc w:val="both"/>
        <w:rPr>
          <w:rFonts w:ascii="Arial" w:eastAsia="Times New Roman" w:hAnsi="Arial" w:cs="Arial"/>
          <w:sz w:val="24"/>
          <w:szCs w:val="24"/>
        </w:rPr>
      </w:pPr>
      <w:r w:rsidRPr="005F412C">
        <w:rPr>
          <w:rFonts w:ascii="Arial" w:eastAsia="Times New Roman" w:hAnsi="Arial" w:cs="Arial"/>
          <w:sz w:val="24"/>
          <w:szCs w:val="24"/>
        </w:rPr>
        <w:t xml:space="preserve">Cando Ger AE, Valencia </w:t>
      </w:r>
      <w:proofErr w:type="spellStart"/>
      <w:r w:rsidRPr="005F412C">
        <w:rPr>
          <w:rFonts w:ascii="Arial" w:eastAsia="Times New Roman" w:hAnsi="Arial" w:cs="Arial"/>
          <w:sz w:val="24"/>
          <w:szCs w:val="24"/>
        </w:rPr>
        <w:t>Catacta</w:t>
      </w:r>
      <w:proofErr w:type="spellEnd"/>
      <w:r w:rsidRPr="005F412C">
        <w:rPr>
          <w:rFonts w:ascii="Arial" w:eastAsia="Times New Roman" w:hAnsi="Arial" w:cs="Arial"/>
          <w:sz w:val="24"/>
          <w:szCs w:val="24"/>
        </w:rPr>
        <w:t xml:space="preserve"> EE, Segovia Torres GA, </w:t>
      </w:r>
      <w:proofErr w:type="spellStart"/>
      <w:r w:rsidRPr="005F412C">
        <w:rPr>
          <w:rFonts w:ascii="Arial" w:eastAsia="Times New Roman" w:hAnsi="Arial" w:cs="Arial"/>
          <w:sz w:val="24"/>
          <w:szCs w:val="24"/>
        </w:rPr>
        <w:t>Tutillo</w:t>
      </w:r>
      <w:proofErr w:type="spellEnd"/>
      <w:r w:rsidRPr="005F412C">
        <w:rPr>
          <w:rFonts w:ascii="Arial" w:eastAsia="Times New Roman" w:hAnsi="Arial" w:cs="Arial"/>
          <w:sz w:val="24"/>
          <w:szCs w:val="24"/>
        </w:rPr>
        <w:t xml:space="preserve"> León JA, </w:t>
      </w:r>
      <w:proofErr w:type="spellStart"/>
      <w:r w:rsidRPr="005F412C">
        <w:rPr>
          <w:rFonts w:ascii="Arial" w:eastAsia="Times New Roman" w:hAnsi="Arial" w:cs="Arial"/>
          <w:sz w:val="24"/>
          <w:szCs w:val="24"/>
        </w:rPr>
        <w:t>Paucar</w:t>
      </w:r>
      <w:proofErr w:type="spellEnd"/>
      <w:r w:rsidRPr="005F412C">
        <w:rPr>
          <w:rFonts w:ascii="Arial" w:eastAsia="Times New Roman" w:hAnsi="Arial" w:cs="Arial"/>
          <w:sz w:val="24"/>
          <w:szCs w:val="24"/>
        </w:rPr>
        <w:t xml:space="preserve"> </w:t>
      </w:r>
      <w:proofErr w:type="spellStart"/>
      <w:r w:rsidRPr="005F412C">
        <w:rPr>
          <w:rFonts w:ascii="Arial" w:eastAsia="Times New Roman" w:hAnsi="Arial" w:cs="Arial"/>
          <w:sz w:val="24"/>
          <w:szCs w:val="24"/>
        </w:rPr>
        <w:t>Tipantuña</w:t>
      </w:r>
      <w:proofErr w:type="spellEnd"/>
      <w:r w:rsidRPr="005F412C">
        <w:rPr>
          <w:rFonts w:ascii="Arial" w:eastAsia="Times New Roman" w:hAnsi="Arial" w:cs="Arial"/>
          <w:sz w:val="24"/>
          <w:szCs w:val="24"/>
        </w:rPr>
        <w:t xml:space="preserve"> LE, Zambrano Carrión MC. Avances en la atención de salud a los pacientes con enfermedades reumáticas. </w:t>
      </w:r>
      <w:proofErr w:type="spellStart"/>
      <w:r w:rsidRPr="005F412C">
        <w:rPr>
          <w:rFonts w:ascii="Arial" w:eastAsia="Times New Roman" w:hAnsi="Arial" w:cs="Arial"/>
          <w:sz w:val="24"/>
          <w:szCs w:val="24"/>
        </w:rPr>
        <w:t>Rev</w:t>
      </w:r>
      <w:proofErr w:type="spellEnd"/>
      <w:r w:rsidRPr="005F412C">
        <w:rPr>
          <w:rFonts w:ascii="Arial" w:eastAsia="Times New Roman" w:hAnsi="Arial" w:cs="Arial"/>
          <w:sz w:val="24"/>
          <w:szCs w:val="24"/>
        </w:rPr>
        <w:t xml:space="preserve"> Cubana </w:t>
      </w:r>
      <w:proofErr w:type="spellStart"/>
      <w:r w:rsidRPr="005F412C">
        <w:rPr>
          <w:rFonts w:ascii="Arial" w:eastAsia="Times New Roman" w:hAnsi="Arial" w:cs="Arial"/>
          <w:sz w:val="24"/>
          <w:szCs w:val="24"/>
        </w:rPr>
        <w:t>Reumatol</w:t>
      </w:r>
      <w:proofErr w:type="spellEnd"/>
      <w:r w:rsidRPr="005F412C">
        <w:rPr>
          <w:rFonts w:ascii="Arial" w:eastAsia="Times New Roman" w:hAnsi="Arial" w:cs="Arial"/>
          <w:sz w:val="24"/>
          <w:szCs w:val="24"/>
        </w:rPr>
        <w:t xml:space="preserve"> [Internet]. 2018 [</w:t>
      </w:r>
      <w:r w:rsidR="00B85B6E" w:rsidRPr="005F412C">
        <w:rPr>
          <w:rFonts w:ascii="Arial" w:eastAsia="Times New Roman" w:hAnsi="Arial" w:cs="Arial"/>
          <w:sz w:val="24"/>
          <w:szCs w:val="24"/>
        </w:rPr>
        <w:t xml:space="preserve">citado: </w:t>
      </w:r>
      <w:r w:rsidRPr="005F412C">
        <w:rPr>
          <w:rFonts w:ascii="Arial" w:eastAsia="Times New Roman" w:hAnsi="Arial" w:cs="Arial"/>
          <w:sz w:val="24"/>
          <w:szCs w:val="24"/>
        </w:rPr>
        <w:t xml:space="preserve">12/08/2022]; 20(3):e43. Disponible en: </w:t>
      </w:r>
      <w:hyperlink r:id="rId23">
        <w:r w:rsidRPr="005F412C">
          <w:rPr>
            <w:rFonts w:ascii="Arial" w:eastAsia="Times New Roman" w:hAnsi="Arial" w:cs="Arial"/>
            <w:color w:val="0000FF"/>
            <w:sz w:val="24"/>
            <w:szCs w:val="24"/>
            <w:u w:val="single"/>
          </w:rPr>
          <w:t>http://scielo.sld.cu/scielo.php?script=sci_arttext&amp;pid=S1817-59962018000300004&amp;lng=es</w:t>
        </w:r>
      </w:hyperlink>
    </w:p>
    <w:p w14:paraId="75A643CC" w14:textId="77777777" w:rsidR="00170818" w:rsidRPr="005F412C" w:rsidRDefault="009B356B" w:rsidP="005F412C">
      <w:pPr>
        <w:numPr>
          <w:ilvl w:val="0"/>
          <w:numId w:val="1"/>
        </w:numPr>
        <w:spacing w:after="200" w:line="360" w:lineRule="auto"/>
        <w:ind w:left="720" w:hanging="360"/>
        <w:jc w:val="both"/>
        <w:rPr>
          <w:rFonts w:ascii="Arial" w:eastAsia="Times New Roman" w:hAnsi="Arial" w:cs="Arial"/>
          <w:sz w:val="24"/>
          <w:szCs w:val="24"/>
        </w:rPr>
      </w:pPr>
      <w:proofErr w:type="spellStart"/>
      <w:r w:rsidRPr="005F412C">
        <w:rPr>
          <w:rFonts w:ascii="Arial" w:eastAsia="Times New Roman" w:hAnsi="Arial" w:cs="Arial"/>
          <w:sz w:val="24"/>
          <w:szCs w:val="24"/>
        </w:rPr>
        <w:t>Lescano</w:t>
      </w:r>
      <w:proofErr w:type="spellEnd"/>
      <w:r w:rsidRPr="005F412C">
        <w:rPr>
          <w:rFonts w:ascii="Arial" w:eastAsia="Times New Roman" w:hAnsi="Arial" w:cs="Arial"/>
          <w:sz w:val="24"/>
          <w:szCs w:val="24"/>
        </w:rPr>
        <w:t xml:space="preserve"> Ruíz MA, </w:t>
      </w:r>
      <w:proofErr w:type="spellStart"/>
      <w:r w:rsidRPr="005F412C">
        <w:rPr>
          <w:rFonts w:ascii="Arial" w:eastAsia="Times New Roman" w:hAnsi="Arial" w:cs="Arial"/>
          <w:sz w:val="24"/>
          <w:szCs w:val="24"/>
        </w:rPr>
        <w:t>Solis</w:t>
      </w:r>
      <w:proofErr w:type="spellEnd"/>
      <w:r w:rsidRPr="005F412C">
        <w:rPr>
          <w:rFonts w:ascii="Arial" w:eastAsia="Times New Roman" w:hAnsi="Arial" w:cs="Arial"/>
          <w:sz w:val="24"/>
          <w:szCs w:val="24"/>
        </w:rPr>
        <w:t xml:space="preserve"> Carta U, Rosero Mera LP. Reporte de necrosis avascular en un paciente con espondilitis anquilosante. </w:t>
      </w:r>
      <w:proofErr w:type="spellStart"/>
      <w:r w:rsidRPr="005F412C">
        <w:rPr>
          <w:rFonts w:ascii="Arial" w:eastAsia="Times New Roman" w:hAnsi="Arial" w:cs="Arial"/>
          <w:sz w:val="24"/>
          <w:szCs w:val="24"/>
        </w:rPr>
        <w:t>Rev</w:t>
      </w:r>
      <w:proofErr w:type="spellEnd"/>
      <w:r w:rsidRPr="005F412C">
        <w:rPr>
          <w:rFonts w:ascii="Arial" w:eastAsia="Times New Roman" w:hAnsi="Arial" w:cs="Arial"/>
          <w:sz w:val="24"/>
          <w:szCs w:val="24"/>
        </w:rPr>
        <w:t xml:space="preserve"> Cubana </w:t>
      </w:r>
      <w:proofErr w:type="spellStart"/>
      <w:r w:rsidRPr="005F412C">
        <w:rPr>
          <w:rFonts w:ascii="Arial" w:eastAsia="Times New Roman" w:hAnsi="Arial" w:cs="Arial"/>
          <w:sz w:val="24"/>
          <w:szCs w:val="24"/>
        </w:rPr>
        <w:t>Reumatol</w:t>
      </w:r>
      <w:proofErr w:type="spellEnd"/>
      <w:r w:rsidRPr="005F412C">
        <w:rPr>
          <w:rFonts w:ascii="Arial" w:eastAsia="Times New Roman" w:hAnsi="Arial" w:cs="Arial"/>
          <w:sz w:val="24"/>
          <w:szCs w:val="24"/>
        </w:rPr>
        <w:t xml:space="preserve"> [Internet]. 2019 [</w:t>
      </w:r>
      <w:r w:rsidR="00B85B6E" w:rsidRPr="005F412C">
        <w:rPr>
          <w:rFonts w:ascii="Arial" w:eastAsia="Times New Roman" w:hAnsi="Arial" w:cs="Arial"/>
          <w:sz w:val="24"/>
          <w:szCs w:val="24"/>
        </w:rPr>
        <w:t xml:space="preserve">citado: </w:t>
      </w:r>
      <w:r w:rsidRPr="005F412C">
        <w:rPr>
          <w:rFonts w:ascii="Arial" w:eastAsia="Times New Roman" w:hAnsi="Arial" w:cs="Arial"/>
          <w:sz w:val="24"/>
          <w:szCs w:val="24"/>
        </w:rPr>
        <w:t>12/08/2022]; 21(</w:t>
      </w:r>
      <w:proofErr w:type="spellStart"/>
      <w:r w:rsidRPr="005F412C">
        <w:rPr>
          <w:rFonts w:ascii="Arial" w:eastAsia="Times New Roman" w:hAnsi="Arial" w:cs="Arial"/>
          <w:sz w:val="24"/>
          <w:szCs w:val="24"/>
        </w:rPr>
        <w:t>Suppl</w:t>
      </w:r>
      <w:proofErr w:type="spellEnd"/>
      <w:r w:rsidRPr="005F412C">
        <w:rPr>
          <w:rFonts w:ascii="Arial" w:eastAsia="Times New Roman" w:hAnsi="Arial" w:cs="Arial"/>
          <w:sz w:val="24"/>
          <w:szCs w:val="24"/>
        </w:rPr>
        <w:t xml:space="preserve"> 1):e68. Disponible en: </w:t>
      </w:r>
      <w:hyperlink r:id="rId24">
        <w:r w:rsidRPr="005F412C">
          <w:rPr>
            <w:rFonts w:ascii="Arial" w:eastAsia="Times New Roman" w:hAnsi="Arial" w:cs="Arial"/>
            <w:color w:val="0000FF"/>
            <w:sz w:val="24"/>
            <w:szCs w:val="24"/>
            <w:u w:val="single"/>
          </w:rPr>
          <w:t>http://scielo.sld.cu/scielo.php?script=sci_arttext&amp;pid=S1817-59962019000400019&amp;lng=es</w:t>
        </w:r>
      </w:hyperlink>
    </w:p>
    <w:p w14:paraId="0683EDF6" w14:textId="77777777" w:rsidR="00170818" w:rsidRPr="005F412C" w:rsidRDefault="009B356B" w:rsidP="005F412C">
      <w:pPr>
        <w:numPr>
          <w:ilvl w:val="0"/>
          <w:numId w:val="1"/>
        </w:numPr>
        <w:spacing w:after="200" w:line="360" w:lineRule="auto"/>
        <w:ind w:left="720" w:hanging="360"/>
        <w:jc w:val="both"/>
        <w:rPr>
          <w:rFonts w:ascii="Arial" w:eastAsia="Times New Roman" w:hAnsi="Arial" w:cs="Arial"/>
          <w:sz w:val="24"/>
          <w:szCs w:val="24"/>
        </w:rPr>
      </w:pPr>
      <w:proofErr w:type="spellStart"/>
      <w:r w:rsidRPr="005F412C">
        <w:rPr>
          <w:rFonts w:ascii="Arial" w:eastAsia="Times New Roman" w:hAnsi="Arial" w:cs="Arial"/>
          <w:sz w:val="24"/>
          <w:szCs w:val="24"/>
        </w:rPr>
        <w:t>Solis</w:t>
      </w:r>
      <w:proofErr w:type="spellEnd"/>
      <w:r w:rsidRPr="005F412C">
        <w:rPr>
          <w:rFonts w:ascii="Arial" w:eastAsia="Times New Roman" w:hAnsi="Arial" w:cs="Arial"/>
          <w:sz w:val="24"/>
          <w:szCs w:val="24"/>
        </w:rPr>
        <w:t xml:space="preserve"> Cartas U, Martínez Larrarte J. Opciones terapéuticas al síndrome de liberación de citocinas en pacientes con la COVID-19. </w:t>
      </w:r>
      <w:proofErr w:type="spellStart"/>
      <w:r w:rsidRPr="005F412C">
        <w:rPr>
          <w:rFonts w:ascii="Arial" w:eastAsia="Times New Roman" w:hAnsi="Arial" w:cs="Arial"/>
          <w:sz w:val="24"/>
          <w:szCs w:val="24"/>
        </w:rPr>
        <w:t>Rev</w:t>
      </w:r>
      <w:proofErr w:type="spellEnd"/>
      <w:r w:rsidRPr="005F412C">
        <w:rPr>
          <w:rFonts w:ascii="Arial" w:eastAsia="Times New Roman" w:hAnsi="Arial" w:cs="Arial"/>
          <w:sz w:val="24"/>
          <w:szCs w:val="24"/>
        </w:rPr>
        <w:t xml:space="preserve"> Cubana Medicina Militar [Internet]. 2020 [</w:t>
      </w:r>
      <w:r w:rsidR="00B85B6E" w:rsidRPr="005F412C">
        <w:rPr>
          <w:rFonts w:ascii="Arial" w:eastAsia="Times New Roman" w:hAnsi="Arial" w:cs="Arial"/>
          <w:sz w:val="24"/>
          <w:szCs w:val="24"/>
        </w:rPr>
        <w:t xml:space="preserve">citado: </w:t>
      </w:r>
      <w:r w:rsidRPr="005F412C">
        <w:rPr>
          <w:rFonts w:ascii="Arial" w:eastAsia="Times New Roman" w:hAnsi="Arial" w:cs="Arial"/>
          <w:sz w:val="24"/>
          <w:szCs w:val="24"/>
        </w:rPr>
        <w:t xml:space="preserve"> </w:t>
      </w:r>
      <w:r w:rsidRPr="005F412C">
        <w:rPr>
          <w:rFonts w:ascii="Arial" w:eastAsia="Times New Roman" w:hAnsi="Arial" w:cs="Arial"/>
          <w:sz w:val="24"/>
          <w:szCs w:val="24"/>
        </w:rPr>
        <w:lastRenderedPageBreak/>
        <w:t xml:space="preserve">12/08/2022]; 49(3):e0200783. Disponible en: </w:t>
      </w:r>
      <w:hyperlink r:id="rId25">
        <w:r w:rsidRPr="005F412C">
          <w:rPr>
            <w:rFonts w:ascii="Arial" w:eastAsia="Times New Roman" w:hAnsi="Arial" w:cs="Arial"/>
            <w:color w:val="0000FF"/>
            <w:sz w:val="24"/>
            <w:szCs w:val="24"/>
            <w:u w:val="single"/>
          </w:rPr>
          <w:t>http://www.revmedmilitar.sld.cu/index.php/mil/article/view/783</w:t>
        </w:r>
      </w:hyperlink>
    </w:p>
    <w:p w14:paraId="0E4CABCB" w14:textId="77777777" w:rsidR="00170818" w:rsidRPr="005F412C" w:rsidRDefault="009B356B" w:rsidP="005F412C">
      <w:pPr>
        <w:numPr>
          <w:ilvl w:val="0"/>
          <w:numId w:val="1"/>
        </w:numPr>
        <w:spacing w:after="200" w:line="360" w:lineRule="auto"/>
        <w:ind w:left="720" w:hanging="360"/>
        <w:jc w:val="both"/>
        <w:rPr>
          <w:rFonts w:ascii="Arial" w:eastAsia="Times New Roman" w:hAnsi="Arial" w:cs="Arial"/>
          <w:sz w:val="24"/>
          <w:szCs w:val="24"/>
        </w:rPr>
      </w:pPr>
      <w:r w:rsidRPr="005F412C">
        <w:rPr>
          <w:rFonts w:ascii="Arial" w:eastAsia="Times New Roman" w:hAnsi="Arial" w:cs="Arial"/>
          <w:sz w:val="24"/>
          <w:szCs w:val="24"/>
        </w:rPr>
        <w:t xml:space="preserve">Reyes Llerena GA, </w:t>
      </w:r>
      <w:proofErr w:type="spellStart"/>
      <w:r w:rsidRPr="005F412C">
        <w:rPr>
          <w:rFonts w:ascii="Arial" w:eastAsia="Times New Roman" w:hAnsi="Arial" w:cs="Arial"/>
          <w:sz w:val="24"/>
          <w:szCs w:val="24"/>
        </w:rPr>
        <w:t>Guibert</w:t>
      </w:r>
      <w:proofErr w:type="spellEnd"/>
      <w:r w:rsidRPr="005F412C">
        <w:rPr>
          <w:rFonts w:ascii="Arial" w:eastAsia="Times New Roman" w:hAnsi="Arial" w:cs="Arial"/>
          <w:sz w:val="24"/>
          <w:szCs w:val="24"/>
        </w:rPr>
        <w:t xml:space="preserve"> Toledano ZM, Hernández Martínez AA, Otero González ZA, </w:t>
      </w:r>
      <w:proofErr w:type="spellStart"/>
      <w:r w:rsidRPr="005F412C">
        <w:rPr>
          <w:rFonts w:ascii="Arial" w:eastAsia="Times New Roman" w:hAnsi="Arial" w:cs="Arial"/>
          <w:sz w:val="24"/>
          <w:szCs w:val="24"/>
        </w:rPr>
        <w:t>Bicet</w:t>
      </w:r>
      <w:proofErr w:type="spellEnd"/>
      <w:r w:rsidRPr="005F412C">
        <w:rPr>
          <w:rFonts w:ascii="Arial" w:eastAsia="Times New Roman" w:hAnsi="Arial" w:cs="Arial"/>
          <w:sz w:val="24"/>
          <w:szCs w:val="24"/>
        </w:rPr>
        <w:t xml:space="preserve"> </w:t>
      </w:r>
      <w:proofErr w:type="spellStart"/>
      <w:r w:rsidRPr="005F412C">
        <w:rPr>
          <w:rFonts w:ascii="Arial" w:eastAsia="Times New Roman" w:hAnsi="Arial" w:cs="Arial"/>
          <w:sz w:val="24"/>
          <w:szCs w:val="24"/>
        </w:rPr>
        <w:t>Dorzón</w:t>
      </w:r>
      <w:proofErr w:type="spellEnd"/>
      <w:r w:rsidRPr="005F412C">
        <w:rPr>
          <w:rFonts w:ascii="Arial" w:eastAsia="Times New Roman" w:hAnsi="Arial" w:cs="Arial"/>
          <w:sz w:val="24"/>
          <w:szCs w:val="24"/>
        </w:rPr>
        <w:t xml:space="preserve"> E, Torres Carballeira R, </w:t>
      </w:r>
      <w:r w:rsidRPr="005F412C">
        <w:rPr>
          <w:rFonts w:ascii="Arial" w:eastAsia="Times New Roman" w:hAnsi="Arial" w:cs="Arial"/>
          <w:i/>
          <w:sz w:val="24"/>
          <w:szCs w:val="24"/>
        </w:rPr>
        <w:t>et a</w:t>
      </w:r>
      <w:r w:rsidRPr="005F412C">
        <w:rPr>
          <w:rFonts w:ascii="Arial" w:eastAsia="Times New Roman" w:hAnsi="Arial" w:cs="Arial"/>
          <w:sz w:val="24"/>
          <w:szCs w:val="24"/>
        </w:rPr>
        <w:t xml:space="preserve">l. Las enfermedades autoinmune-reumáticas en la epidemia por SAR-COV-2; COVID-19. Estrategias en su manejo y actualización desde la visión de la sociedad cubana de reumatología y su grupo nacional. </w:t>
      </w:r>
      <w:proofErr w:type="spellStart"/>
      <w:r w:rsidRPr="005F412C">
        <w:rPr>
          <w:rFonts w:ascii="Arial" w:eastAsia="Times New Roman" w:hAnsi="Arial" w:cs="Arial"/>
          <w:sz w:val="24"/>
          <w:szCs w:val="24"/>
        </w:rPr>
        <w:t>Rev</w:t>
      </w:r>
      <w:proofErr w:type="spellEnd"/>
      <w:r w:rsidRPr="005F412C">
        <w:rPr>
          <w:rFonts w:ascii="Arial" w:eastAsia="Times New Roman" w:hAnsi="Arial" w:cs="Arial"/>
          <w:sz w:val="24"/>
          <w:szCs w:val="24"/>
        </w:rPr>
        <w:t xml:space="preserve"> Cuban </w:t>
      </w:r>
      <w:proofErr w:type="spellStart"/>
      <w:r w:rsidRPr="005F412C">
        <w:rPr>
          <w:rFonts w:ascii="Arial" w:eastAsia="Times New Roman" w:hAnsi="Arial" w:cs="Arial"/>
          <w:sz w:val="24"/>
          <w:szCs w:val="24"/>
        </w:rPr>
        <w:t>Reumat</w:t>
      </w:r>
      <w:proofErr w:type="spellEnd"/>
      <w:r w:rsidRPr="005F412C">
        <w:rPr>
          <w:rFonts w:ascii="Arial" w:eastAsia="Times New Roman" w:hAnsi="Arial" w:cs="Arial"/>
          <w:sz w:val="24"/>
          <w:szCs w:val="24"/>
        </w:rPr>
        <w:t xml:space="preserve"> [Internet]. 2020 [</w:t>
      </w:r>
      <w:r w:rsidR="00B85B6E" w:rsidRPr="005F412C">
        <w:rPr>
          <w:rFonts w:ascii="Arial" w:eastAsia="Times New Roman" w:hAnsi="Arial" w:cs="Arial"/>
          <w:sz w:val="24"/>
          <w:szCs w:val="24"/>
        </w:rPr>
        <w:t xml:space="preserve">citado: </w:t>
      </w:r>
      <w:r w:rsidRPr="005F412C">
        <w:rPr>
          <w:rFonts w:ascii="Arial" w:eastAsia="Times New Roman" w:hAnsi="Arial" w:cs="Arial"/>
          <w:sz w:val="24"/>
          <w:szCs w:val="24"/>
        </w:rPr>
        <w:t xml:space="preserve">12/08/2022]; 22(3). Disponible en: </w:t>
      </w:r>
      <w:hyperlink r:id="rId26">
        <w:r w:rsidRPr="005F412C">
          <w:rPr>
            <w:rFonts w:ascii="Arial" w:eastAsia="Times New Roman" w:hAnsi="Arial" w:cs="Arial"/>
            <w:color w:val="0000FF"/>
            <w:sz w:val="24"/>
            <w:szCs w:val="24"/>
            <w:u w:val="single"/>
          </w:rPr>
          <w:t>http://www.revreumatologia.sld.cu/index.php/reumatologia/article/view/852</w:t>
        </w:r>
      </w:hyperlink>
    </w:p>
    <w:p w14:paraId="2E6751C8" w14:textId="77777777" w:rsidR="00170818" w:rsidRPr="005F412C" w:rsidRDefault="009B356B" w:rsidP="005F412C">
      <w:pPr>
        <w:numPr>
          <w:ilvl w:val="0"/>
          <w:numId w:val="1"/>
        </w:numPr>
        <w:spacing w:after="200" w:line="360" w:lineRule="auto"/>
        <w:ind w:left="720" w:hanging="360"/>
        <w:jc w:val="both"/>
        <w:rPr>
          <w:rFonts w:ascii="Arial" w:eastAsia="Times New Roman" w:hAnsi="Arial" w:cs="Arial"/>
          <w:sz w:val="24"/>
          <w:szCs w:val="24"/>
        </w:rPr>
      </w:pPr>
      <w:proofErr w:type="spellStart"/>
      <w:r w:rsidRPr="005F412C">
        <w:rPr>
          <w:rFonts w:ascii="Arial" w:eastAsia="Times New Roman" w:hAnsi="Arial" w:cs="Arial"/>
          <w:sz w:val="24"/>
          <w:szCs w:val="24"/>
          <w:lang w:val="en-US"/>
        </w:rPr>
        <w:t>Gianfrancesco</w:t>
      </w:r>
      <w:proofErr w:type="spellEnd"/>
      <w:r w:rsidRPr="005F412C">
        <w:rPr>
          <w:rFonts w:ascii="Arial" w:eastAsia="Times New Roman" w:hAnsi="Arial" w:cs="Arial"/>
          <w:sz w:val="24"/>
          <w:szCs w:val="24"/>
          <w:lang w:val="en-US"/>
        </w:rPr>
        <w:t xml:space="preserve"> MA, </w:t>
      </w:r>
      <w:proofErr w:type="spellStart"/>
      <w:r w:rsidRPr="005F412C">
        <w:rPr>
          <w:rFonts w:ascii="Arial" w:eastAsia="Times New Roman" w:hAnsi="Arial" w:cs="Arial"/>
          <w:sz w:val="24"/>
          <w:szCs w:val="24"/>
          <w:lang w:val="en-US"/>
        </w:rPr>
        <w:t>Hyrich</w:t>
      </w:r>
      <w:proofErr w:type="spellEnd"/>
      <w:r w:rsidRPr="005F412C">
        <w:rPr>
          <w:rFonts w:ascii="Arial" w:eastAsia="Times New Roman" w:hAnsi="Arial" w:cs="Arial"/>
          <w:sz w:val="24"/>
          <w:szCs w:val="24"/>
          <w:lang w:val="en-US"/>
        </w:rPr>
        <w:t xml:space="preserve"> KL, </w:t>
      </w:r>
      <w:proofErr w:type="spellStart"/>
      <w:r w:rsidRPr="005F412C">
        <w:rPr>
          <w:rFonts w:ascii="Arial" w:eastAsia="Times New Roman" w:hAnsi="Arial" w:cs="Arial"/>
          <w:sz w:val="24"/>
          <w:szCs w:val="24"/>
          <w:lang w:val="en-US"/>
        </w:rPr>
        <w:t>Gossec</w:t>
      </w:r>
      <w:proofErr w:type="spellEnd"/>
      <w:r w:rsidRPr="005F412C">
        <w:rPr>
          <w:rFonts w:ascii="Arial" w:eastAsia="Times New Roman" w:hAnsi="Arial" w:cs="Arial"/>
          <w:sz w:val="24"/>
          <w:szCs w:val="24"/>
          <w:lang w:val="en-US"/>
        </w:rPr>
        <w:t xml:space="preserve"> L, </w:t>
      </w:r>
      <w:proofErr w:type="spellStart"/>
      <w:r w:rsidRPr="005F412C">
        <w:rPr>
          <w:rFonts w:ascii="Arial" w:eastAsia="Times New Roman" w:hAnsi="Arial" w:cs="Arial"/>
          <w:sz w:val="24"/>
          <w:szCs w:val="24"/>
          <w:lang w:val="en-US"/>
        </w:rPr>
        <w:t>Strangfeld</w:t>
      </w:r>
      <w:proofErr w:type="spellEnd"/>
      <w:r w:rsidRPr="005F412C">
        <w:rPr>
          <w:rFonts w:ascii="Arial" w:eastAsia="Times New Roman" w:hAnsi="Arial" w:cs="Arial"/>
          <w:sz w:val="24"/>
          <w:szCs w:val="24"/>
          <w:lang w:val="en-US"/>
        </w:rPr>
        <w:t xml:space="preserve"> A, Carmona L, Mateus EF. Rheumatic disease and COVID-19: initial data from the Covid-19. Global Rheumatology Alliance provider registries. </w:t>
      </w:r>
      <w:proofErr w:type="spellStart"/>
      <w:r w:rsidRPr="005F412C">
        <w:rPr>
          <w:rFonts w:ascii="Arial" w:eastAsia="Times New Roman" w:hAnsi="Arial" w:cs="Arial"/>
          <w:sz w:val="24"/>
          <w:szCs w:val="24"/>
        </w:rPr>
        <w:t>The</w:t>
      </w:r>
      <w:proofErr w:type="spellEnd"/>
      <w:r w:rsidRPr="005F412C">
        <w:rPr>
          <w:rFonts w:ascii="Arial" w:eastAsia="Times New Roman" w:hAnsi="Arial" w:cs="Arial"/>
          <w:sz w:val="24"/>
          <w:szCs w:val="24"/>
        </w:rPr>
        <w:t xml:space="preserve"> Lancet [Internet]. 2020 [</w:t>
      </w:r>
      <w:r w:rsidR="00B85B6E" w:rsidRPr="005F412C">
        <w:rPr>
          <w:rFonts w:ascii="Arial" w:eastAsia="Times New Roman" w:hAnsi="Arial" w:cs="Arial"/>
          <w:sz w:val="24"/>
          <w:szCs w:val="24"/>
        </w:rPr>
        <w:t xml:space="preserve">citado: </w:t>
      </w:r>
      <w:r w:rsidRPr="005F412C">
        <w:rPr>
          <w:rFonts w:ascii="Arial" w:eastAsia="Times New Roman" w:hAnsi="Arial" w:cs="Arial"/>
          <w:sz w:val="24"/>
          <w:szCs w:val="24"/>
        </w:rPr>
        <w:t xml:space="preserve">12/08/2022]; 2(5):E250-3. Disponible en: </w:t>
      </w:r>
      <w:hyperlink r:id="rId27">
        <w:r w:rsidRPr="005F412C">
          <w:rPr>
            <w:rFonts w:ascii="Arial" w:eastAsia="Times New Roman" w:hAnsi="Arial" w:cs="Arial"/>
            <w:color w:val="0000FF"/>
            <w:sz w:val="24"/>
            <w:szCs w:val="24"/>
            <w:u w:val="single"/>
          </w:rPr>
          <w:t>https://www.thelancet.com/journals/lanrhe/article/PIIS2665-9913(20)30095-3/fulltext</w:t>
        </w:r>
      </w:hyperlink>
      <w:r w:rsidRPr="005F412C">
        <w:rPr>
          <w:rFonts w:ascii="Arial" w:eastAsia="Times New Roman" w:hAnsi="Arial" w:cs="Arial"/>
          <w:sz w:val="24"/>
          <w:szCs w:val="24"/>
        </w:rPr>
        <w:br/>
      </w:r>
    </w:p>
    <w:p w14:paraId="4CB920A0" w14:textId="77777777" w:rsidR="00170818" w:rsidRPr="005F412C" w:rsidRDefault="009B356B" w:rsidP="005F412C">
      <w:pPr>
        <w:numPr>
          <w:ilvl w:val="0"/>
          <w:numId w:val="1"/>
        </w:numPr>
        <w:spacing w:after="200" w:line="360" w:lineRule="auto"/>
        <w:ind w:left="720" w:hanging="360"/>
        <w:jc w:val="both"/>
        <w:rPr>
          <w:rFonts w:ascii="Arial" w:eastAsia="Times New Roman" w:hAnsi="Arial" w:cs="Arial"/>
          <w:sz w:val="24"/>
          <w:szCs w:val="24"/>
        </w:rPr>
      </w:pPr>
      <w:proofErr w:type="spellStart"/>
      <w:r w:rsidRPr="005F412C">
        <w:rPr>
          <w:rFonts w:ascii="Arial" w:eastAsia="Times New Roman" w:hAnsi="Arial" w:cs="Arial"/>
          <w:sz w:val="24"/>
          <w:szCs w:val="24"/>
        </w:rPr>
        <w:t>Solis</w:t>
      </w:r>
      <w:proofErr w:type="spellEnd"/>
      <w:r w:rsidRPr="005F412C">
        <w:rPr>
          <w:rFonts w:ascii="Arial" w:eastAsia="Times New Roman" w:hAnsi="Arial" w:cs="Arial"/>
          <w:sz w:val="24"/>
          <w:szCs w:val="24"/>
        </w:rPr>
        <w:t xml:space="preserve"> Cartas U. Coronavirus y enfermedades reumáticas, suposiciones, mitos y realidades. </w:t>
      </w:r>
      <w:proofErr w:type="spellStart"/>
      <w:r w:rsidRPr="005F412C">
        <w:rPr>
          <w:rFonts w:ascii="Arial" w:eastAsia="Times New Roman" w:hAnsi="Arial" w:cs="Arial"/>
          <w:sz w:val="24"/>
          <w:szCs w:val="24"/>
        </w:rPr>
        <w:t>Rev</w:t>
      </w:r>
      <w:proofErr w:type="spellEnd"/>
      <w:r w:rsidRPr="005F412C">
        <w:rPr>
          <w:rFonts w:ascii="Arial" w:eastAsia="Times New Roman" w:hAnsi="Arial" w:cs="Arial"/>
          <w:sz w:val="24"/>
          <w:szCs w:val="24"/>
        </w:rPr>
        <w:t xml:space="preserve"> Cubana de </w:t>
      </w:r>
      <w:proofErr w:type="spellStart"/>
      <w:r w:rsidRPr="005F412C">
        <w:rPr>
          <w:rFonts w:ascii="Arial" w:eastAsia="Times New Roman" w:hAnsi="Arial" w:cs="Arial"/>
          <w:sz w:val="24"/>
          <w:szCs w:val="24"/>
        </w:rPr>
        <w:t>Reumat</w:t>
      </w:r>
      <w:proofErr w:type="spellEnd"/>
      <w:r w:rsidRPr="005F412C">
        <w:rPr>
          <w:rFonts w:ascii="Arial" w:eastAsia="Times New Roman" w:hAnsi="Arial" w:cs="Arial"/>
          <w:sz w:val="24"/>
          <w:szCs w:val="24"/>
        </w:rPr>
        <w:t xml:space="preserve"> [Internet]. 2020 [</w:t>
      </w:r>
      <w:r w:rsidR="00B85B6E" w:rsidRPr="005F412C">
        <w:rPr>
          <w:rFonts w:ascii="Arial" w:eastAsia="Times New Roman" w:hAnsi="Arial" w:cs="Arial"/>
          <w:sz w:val="24"/>
          <w:szCs w:val="24"/>
        </w:rPr>
        <w:t xml:space="preserve">citado: </w:t>
      </w:r>
      <w:r w:rsidRPr="005F412C">
        <w:rPr>
          <w:rFonts w:ascii="Arial" w:eastAsia="Times New Roman" w:hAnsi="Arial" w:cs="Arial"/>
          <w:sz w:val="24"/>
          <w:szCs w:val="24"/>
        </w:rPr>
        <w:t xml:space="preserve"> 12/08/2022]; 22(2):[aprox. 5 p.]. Disponible en: </w:t>
      </w:r>
      <w:hyperlink r:id="rId28">
        <w:r w:rsidRPr="005F412C">
          <w:rPr>
            <w:rFonts w:ascii="Arial" w:eastAsia="Times New Roman" w:hAnsi="Arial" w:cs="Arial"/>
            <w:color w:val="0000FF"/>
            <w:sz w:val="24"/>
            <w:szCs w:val="24"/>
            <w:u w:val="single"/>
          </w:rPr>
          <w:t>http://revreumatologia.sld.cu/index.php/reumatologia/article/view/791</w:t>
        </w:r>
      </w:hyperlink>
    </w:p>
    <w:p w14:paraId="75257217" w14:textId="77777777" w:rsidR="00170818" w:rsidRPr="005F412C" w:rsidRDefault="009B356B" w:rsidP="005F412C">
      <w:pPr>
        <w:numPr>
          <w:ilvl w:val="0"/>
          <w:numId w:val="1"/>
        </w:numPr>
        <w:spacing w:after="200" w:line="360" w:lineRule="auto"/>
        <w:ind w:left="720" w:hanging="360"/>
        <w:jc w:val="both"/>
        <w:rPr>
          <w:rFonts w:ascii="Arial" w:eastAsia="Times New Roman" w:hAnsi="Arial" w:cs="Arial"/>
          <w:sz w:val="24"/>
          <w:szCs w:val="24"/>
          <w:lang w:val="en-US"/>
        </w:rPr>
      </w:pPr>
      <w:r w:rsidRPr="005F412C">
        <w:rPr>
          <w:rFonts w:ascii="Arial" w:eastAsia="Times New Roman" w:hAnsi="Arial" w:cs="Arial"/>
          <w:sz w:val="24"/>
          <w:szCs w:val="24"/>
          <w:lang w:val="en-US"/>
        </w:rPr>
        <w:t xml:space="preserve">So H, </w:t>
      </w:r>
      <w:proofErr w:type="spellStart"/>
      <w:r w:rsidRPr="005F412C">
        <w:rPr>
          <w:rFonts w:ascii="Arial" w:eastAsia="Times New Roman" w:hAnsi="Arial" w:cs="Arial"/>
          <w:sz w:val="24"/>
          <w:szCs w:val="24"/>
          <w:lang w:val="en-US"/>
        </w:rPr>
        <w:t>Mok</w:t>
      </w:r>
      <w:proofErr w:type="spellEnd"/>
      <w:r w:rsidRPr="005F412C">
        <w:rPr>
          <w:rFonts w:ascii="Arial" w:eastAsia="Times New Roman" w:hAnsi="Arial" w:cs="Arial"/>
          <w:sz w:val="24"/>
          <w:szCs w:val="24"/>
          <w:lang w:val="en-US"/>
        </w:rPr>
        <w:t xml:space="preserve"> CC. COVID-19 and Rheumatic Diseases: Practical Issues. Journal Clinical Rheumatology and Immunology [Internet]. 2020 [</w:t>
      </w:r>
      <w:proofErr w:type="spellStart"/>
      <w:r w:rsidR="00B85B6E" w:rsidRPr="005F412C">
        <w:rPr>
          <w:rFonts w:ascii="Arial" w:eastAsia="Times New Roman" w:hAnsi="Arial" w:cs="Arial"/>
          <w:sz w:val="24"/>
          <w:szCs w:val="24"/>
          <w:lang w:val="en-US"/>
        </w:rPr>
        <w:t>citado</w:t>
      </w:r>
      <w:proofErr w:type="spellEnd"/>
      <w:r w:rsidR="00B85B6E" w:rsidRPr="005F412C">
        <w:rPr>
          <w:rFonts w:ascii="Arial" w:eastAsia="Times New Roman" w:hAnsi="Arial" w:cs="Arial"/>
          <w:sz w:val="24"/>
          <w:szCs w:val="24"/>
          <w:lang w:val="en-US"/>
        </w:rPr>
        <w:t xml:space="preserve">: </w:t>
      </w:r>
      <w:r w:rsidRPr="005F412C">
        <w:rPr>
          <w:rFonts w:ascii="Arial" w:eastAsia="Times New Roman" w:hAnsi="Arial" w:cs="Arial"/>
          <w:sz w:val="24"/>
          <w:szCs w:val="24"/>
          <w:lang w:val="en-US"/>
        </w:rPr>
        <w:t xml:space="preserve">12/08/2022]; 2(1):21-4. Disponible </w:t>
      </w:r>
      <w:proofErr w:type="spellStart"/>
      <w:r w:rsidRPr="005F412C">
        <w:rPr>
          <w:rFonts w:ascii="Arial" w:eastAsia="Times New Roman" w:hAnsi="Arial" w:cs="Arial"/>
          <w:sz w:val="24"/>
          <w:szCs w:val="24"/>
          <w:lang w:val="en-US"/>
        </w:rPr>
        <w:t>en</w:t>
      </w:r>
      <w:proofErr w:type="spellEnd"/>
      <w:r w:rsidRPr="005F412C">
        <w:rPr>
          <w:rFonts w:ascii="Arial" w:eastAsia="Times New Roman" w:hAnsi="Arial" w:cs="Arial"/>
          <w:sz w:val="24"/>
          <w:szCs w:val="24"/>
          <w:lang w:val="en-US"/>
        </w:rPr>
        <w:t xml:space="preserve">: </w:t>
      </w:r>
      <w:hyperlink r:id="rId29">
        <w:r w:rsidRPr="005F412C">
          <w:rPr>
            <w:rFonts w:ascii="Arial" w:eastAsia="Times New Roman" w:hAnsi="Arial" w:cs="Arial"/>
            <w:color w:val="0000FF"/>
            <w:sz w:val="24"/>
            <w:szCs w:val="24"/>
            <w:u w:val="single"/>
            <w:lang w:val="en-US"/>
          </w:rPr>
          <w:t>https://www.worldscientific.com/doi/pdf/10.1142/S2661341720300025</w:t>
        </w:r>
      </w:hyperlink>
    </w:p>
    <w:p w14:paraId="3896BFA3" w14:textId="77777777" w:rsidR="00170818" w:rsidRPr="005F412C" w:rsidRDefault="009B356B" w:rsidP="005F412C">
      <w:pPr>
        <w:numPr>
          <w:ilvl w:val="0"/>
          <w:numId w:val="1"/>
        </w:numPr>
        <w:spacing w:after="200" w:line="360" w:lineRule="auto"/>
        <w:ind w:left="720" w:hanging="360"/>
        <w:jc w:val="both"/>
        <w:rPr>
          <w:rFonts w:ascii="Arial" w:eastAsia="Times New Roman" w:hAnsi="Arial" w:cs="Arial"/>
          <w:sz w:val="24"/>
          <w:szCs w:val="24"/>
        </w:rPr>
      </w:pPr>
      <w:r w:rsidRPr="005F412C">
        <w:rPr>
          <w:rFonts w:ascii="Arial" w:eastAsia="Times New Roman" w:hAnsi="Arial" w:cs="Arial"/>
          <w:sz w:val="24"/>
          <w:szCs w:val="24"/>
          <w:lang w:val="en-US"/>
        </w:rPr>
        <w:t xml:space="preserve"> Monti S, </w:t>
      </w:r>
      <w:proofErr w:type="spellStart"/>
      <w:r w:rsidRPr="005F412C">
        <w:rPr>
          <w:rFonts w:ascii="Arial" w:eastAsia="Times New Roman" w:hAnsi="Arial" w:cs="Arial"/>
          <w:sz w:val="24"/>
          <w:szCs w:val="24"/>
          <w:lang w:val="en-US"/>
        </w:rPr>
        <w:t>Balduzzi</w:t>
      </w:r>
      <w:proofErr w:type="spellEnd"/>
      <w:r w:rsidRPr="005F412C">
        <w:rPr>
          <w:rFonts w:ascii="Arial" w:eastAsia="Times New Roman" w:hAnsi="Arial" w:cs="Arial"/>
          <w:sz w:val="24"/>
          <w:szCs w:val="24"/>
          <w:lang w:val="en-US"/>
        </w:rPr>
        <w:t xml:space="preserve"> S, </w:t>
      </w:r>
      <w:proofErr w:type="spellStart"/>
      <w:r w:rsidRPr="005F412C">
        <w:rPr>
          <w:rFonts w:ascii="Arial" w:eastAsia="Times New Roman" w:hAnsi="Arial" w:cs="Arial"/>
          <w:sz w:val="24"/>
          <w:szCs w:val="24"/>
          <w:lang w:val="en-US"/>
        </w:rPr>
        <w:t>Delvino</w:t>
      </w:r>
      <w:proofErr w:type="spellEnd"/>
      <w:r w:rsidRPr="005F412C">
        <w:rPr>
          <w:rFonts w:ascii="Arial" w:eastAsia="Times New Roman" w:hAnsi="Arial" w:cs="Arial"/>
          <w:sz w:val="24"/>
          <w:szCs w:val="24"/>
          <w:lang w:val="en-US"/>
        </w:rPr>
        <w:t xml:space="preserve"> P, Bellis E, </w:t>
      </w:r>
      <w:proofErr w:type="spellStart"/>
      <w:r w:rsidRPr="005F412C">
        <w:rPr>
          <w:rFonts w:ascii="Arial" w:eastAsia="Times New Roman" w:hAnsi="Arial" w:cs="Arial"/>
          <w:sz w:val="24"/>
          <w:szCs w:val="24"/>
          <w:lang w:val="en-US"/>
        </w:rPr>
        <w:t>Quadrelli</w:t>
      </w:r>
      <w:proofErr w:type="spellEnd"/>
      <w:r w:rsidRPr="005F412C">
        <w:rPr>
          <w:rFonts w:ascii="Arial" w:eastAsia="Times New Roman" w:hAnsi="Arial" w:cs="Arial"/>
          <w:sz w:val="24"/>
          <w:szCs w:val="24"/>
          <w:lang w:val="en-US"/>
        </w:rPr>
        <w:t xml:space="preserve"> VS, </w:t>
      </w:r>
      <w:proofErr w:type="spellStart"/>
      <w:r w:rsidRPr="005F412C">
        <w:rPr>
          <w:rFonts w:ascii="Arial" w:eastAsia="Times New Roman" w:hAnsi="Arial" w:cs="Arial"/>
          <w:sz w:val="24"/>
          <w:szCs w:val="24"/>
          <w:lang w:val="en-US"/>
        </w:rPr>
        <w:t>Montecucco</w:t>
      </w:r>
      <w:proofErr w:type="spellEnd"/>
      <w:r w:rsidRPr="005F412C">
        <w:rPr>
          <w:rFonts w:ascii="Arial" w:eastAsia="Times New Roman" w:hAnsi="Arial" w:cs="Arial"/>
          <w:sz w:val="24"/>
          <w:szCs w:val="24"/>
          <w:lang w:val="en-US"/>
        </w:rPr>
        <w:t xml:space="preserve"> C. Clinical course of COVID-19 in a series of patients with chronic arthritis treated with immunosuppressive targeted therapies. </w:t>
      </w:r>
      <w:proofErr w:type="spellStart"/>
      <w:r w:rsidRPr="005F412C">
        <w:rPr>
          <w:rFonts w:ascii="Arial" w:eastAsia="Times New Roman" w:hAnsi="Arial" w:cs="Arial"/>
          <w:sz w:val="24"/>
          <w:szCs w:val="24"/>
        </w:rPr>
        <w:t>Annals</w:t>
      </w:r>
      <w:proofErr w:type="spellEnd"/>
      <w:r w:rsidRPr="005F412C">
        <w:rPr>
          <w:rFonts w:ascii="Arial" w:eastAsia="Times New Roman" w:hAnsi="Arial" w:cs="Arial"/>
          <w:sz w:val="24"/>
          <w:szCs w:val="24"/>
        </w:rPr>
        <w:t xml:space="preserve"> </w:t>
      </w:r>
      <w:proofErr w:type="spellStart"/>
      <w:r w:rsidRPr="005F412C">
        <w:rPr>
          <w:rFonts w:ascii="Arial" w:eastAsia="Times New Roman" w:hAnsi="Arial" w:cs="Arial"/>
          <w:sz w:val="24"/>
          <w:szCs w:val="24"/>
        </w:rPr>
        <w:t>Rheum</w:t>
      </w:r>
      <w:proofErr w:type="spellEnd"/>
      <w:r w:rsidRPr="005F412C">
        <w:rPr>
          <w:rFonts w:ascii="Arial" w:eastAsia="Times New Roman" w:hAnsi="Arial" w:cs="Arial"/>
          <w:sz w:val="24"/>
          <w:szCs w:val="24"/>
        </w:rPr>
        <w:t xml:space="preserve"> </w:t>
      </w:r>
      <w:proofErr w:type="spellStart"/>
      <w:r w:rsidRPr="005F412C">
        <w:rPr>
          <w:rFonts w:ascii="Arial" w:eastAsia="Times New Roman" w:hAnsi="Arial" w:cs="Arial"/>
          <w:sz w:val="24"/>
          <w:szCs w:val="24"/>
        </w:rPr>
        <w:t>Dis</w:t>
      </w:r>
      <w:proofErr w:type="spellEnd"/>
      <w:r w:rsidRPr="005F412C">
        <w:rPr>
          <w:rFonts w:ascii="Arial" w:eastAsia="Times New Roman" w:hAnsi="Arial" w:cs="Arial"/>
          <w:sz w:val="24"/>
          <w:szCs w:val="24"/>
        </w:rPr>
        <w:t xml:space="preserve"> [Inter</w:t>
      </w:r>
      <w:r w:rsidR="00B85B6E" w:rsidRPr="005F412C">
        <w:rPr>
          <w:rFonts w:ascii="Arial" w:eastAsia="Times New Roman" w:hAnsi="Arial" w:cs="Arial"/>
          <w:sz w:val="24"/>
          <w:szCs w:val="24"/>
        </w:rPr>
        <w:t>net]. 2020 [citado</w:t>
      </w:r>
      <w:r w:rsidRPr="005F412C">
        <w:rPr>
          <w:rFonts w:ascii="Arial" w:eastAsia="Times New Roman" w:hAnsi="Arial" w:cs="Arial"/>
          <w:sz w:val="24"/>
          <w:szCs w:val="24"/>
        </w:rPr>
        <w:t xml:space="preserve">: 12/08/2022]; 79(5):667-8. Disponible en: </w:t>
      </w:r>
      <w:hyperlink r:id="rId30">
        <w:r w:rsidRPr="005F412C">
          <w:rPr>
            <w:rFonts w:ascii="Arial" w:eastAsia="Times New Roman" w:hAnsi="Arial" w:cs="Arial"/>
            <w:color w:val="0000FF"/>
            <w:sz w:val="24"/>
            <w:szCs w:val="24"/>
            <w:u w:val="single"/>
          </w:rPr>
          <w:t>https://ard.bmj.com/content/79/5/667.full</w:t>
        </w:r>
      </w:hyperlink>
    </w:p>
    <w:p w14:paraId="0A429D9F" w14:textId="77777777" w:rsidR="00170818" w:rsidRPr="005F412C" w:rsidRDefault="009B356B" w:rsidP="005F412C">
      <w:pPr>
        <w:numPr>
          <w:ilvl w:val="0"/>
          <w:numId w:val="1"/>
        </w:numPr>
        <w:spacing w:after="200" w:line="360" w:lineRule="auto"/>
        <w:ind w:left="720" w:hanging="360"/>
        <w:jc w:val="both"/>
        <w:rPr>
          <w:rFonts w:ascii="Arial" w:eastAsia="Times New Roman" w:hAnsi="Arial" w:cs="Arial"/>
          <w:sz w:val="24"/>
          <w:szCs w:val="24"/>
        </w:rPr>
      </w:pPr>
      <w:r w:rsidRPr="005F412C">
        <w:rPr>
          <w:rFonts w:ascii="Arial" w:eastAsia="Times New Roman" w:hAnsi="Arial" w:cs="Arial"/>
          <w:sz w:val="24"/>
          <w:szCs w:val="24"/>
        </w:rPr>
        <w:t xml:space="preserve">  </w:t>
      </w:r>
      <w:proofErr w:type="spellStart"/>
      <w:r w:rsidRPr="005F412C">
        <w:rPr>
          <w:rFonts w:ascii="Arial" w:eastAsia="Times New Roman" w:hAnsi="Arial" w:cs="Arial"/>
          <w:sz w:val="24"/>
          <w:szCs w:val="24"/>
        </w:rPr>
        <w:t>Solis</w:t>
      </w:r>
      <w:proofErr w:type="spellEnd"/>
      <w:r w:rsidRPr="005F412C">
        <w:rPr>
          <w:rFonts w:ascii="Arial" w:eastAsia="Times New Roman" w:hAnsi="Arial" w:cs="Arial"/>
          <w:sz w:val="24"/>
          <w:szCs w:val="24"/>
        </w:rPr>
        <w:t xml:space="preserve"> Cartas U, Calvopiña Bejarano SJ. Comorbilidades y calidad de vida en osteoartritis. </w:t>
      </w:r>
      <w:proofErr w:type="spellStart"/>
      <w:r w:rsidRPr="005F412C">
        <w:rPr>
          <w:rFonts w:ascii="Arial" w:eastAsia="Times New Roman" w:hAnsi="Arial" w:cs="Arial"/>
          <w:sz w:val="24"/>
          <w:szCs w:val="24"/>
        </w:rPr>
        <w:t>Rev</w:t>
      </w:r>
      <w:proofErr w:type="spellEnd"/>
      <w:r w:rsidRPr="005F412C">
        <w:rPr>
          <w:rFonts w:ascii="Arial" w:eastAsia="Times New Roman" w:hAnsi="Arial" w:cs="Arial"/>
          <w:sz w:val="24"/>
          <w:szCs w:val="24"/>
        </w:rPr>
        <w:t xml:space="preserve"> Cubana </w:t>
      </w:r>
      <w:proofErr w:type="spellStart"/>
      <w:r w:rsidRPr="005F412C">
        <w:rPr>
          <w:rFonts w:ascii="Arial" w:eastAsia="Times New Roman" w:hAnsi="Arial" w:cs="Arial"/>
          <w:sz w:val="24"/>
          <w:szCs w:val="24"/>
        </w:rPr>
        <w:t>Reumatol</w:t>
      </w:r>
      <w:proofErr w:type="spellEnd"/>
      <w:r w:rsidRPr="005F412C">
        <w:rPr>
          <w:rFonts w:ascii="Arial" w:eastAsia="Times New Roman" w:hAnsi="Arial" w:cs="Arial"/>
          <w:sz w:val="24"/>
          <w:szCs w:val="24"/>
        </w:rPr>
        <w:t xml:space="preserve"> [Internet]. 2018 [</w:t>
      </w:r>
      <w:r w:rsidR="00B85B6E" w:rsidRPr="005F412C">
        <w:rPr>
          <w:rFonts w:ascii="Arial" w:eastAsia="Times New Roman" w:hAnsi="Arial" w:cs="Arial"/>
          <w:sz w:val="24"/>
          <w:szCs w:val="24"/>
        </w:rPr>
        <w:t>citado:</w:t>
      </w:r>
      <w:r w:rsidRPr="005F412C">
        <w:rPr>
          <w:rFonts w:ascii="Arial" w:eastAsia="Times New Roman" w:hAnsi="Arial" w:cs="Arial"/>
          <w:sz w:val="24"/>
          <w:szCs w:val="24"/>
        </w:rPr>
        <w:t xml:space="preserve"> 12/08/2022]; 20(2):e17. Disponible en: </w:t>
      </w:r>
      <w:hyperlink r:id="rId31">
        <w:r w:rsidRPr="005F412C">
          <w:rPr>
            <w:rFonts w:ascii="Arial" w:eastAsia="Times New Roman" w:hAnsi="Arial" w:cs="Arial"/>
            <w:color w:val="0000FF"/>
            <w:sz w:val="24"/>
            <w:szCs w:val="24"/>
            <w:u w:val="single"/>
          </w:rPr>
          <w:t>http://scielo.sld.cu/scielo.php?script=sci_arttext&amp;pid=S1817-59962018000200002&amp;lng=es</w:t>
        </w:r>
      </w:hyperlink>
    </w:p>
    <w:p w14:paraId="38A5823A" w14:textId="77777777" w:rsidR="00170818" w:rsidRPr="005F412C" w:rsidRDefault="009B356B" w:rsidP="005F412C">
      <w:pPr>
        <w:numPr>
          <w:ilvl w:val="0"/>
          <w:numId w:val="1"/>
        </w:numPr>
        <w:spacing w:after="200" w:line="360" w:lineRule="auto"/>
        <w:ind w:left="720" w:hanging="360"/>
        <w:jc w:val="both"/>
        <w:rPr>
          <w:rFonts w:ascii="Arial" w:eastAsia="Times New Roman" w:hAnsi="Arial" w:cs="Arial"/>
          <w:sz w:val="24"/>
          <w:szCs w:val="24"/>
        </w:rPr>
      </w:pPr>
      <w:r w:rsidRPr="005F412C">
        <w:rPr>
          <w:rFonts w:ascii="Arial" w:eastAsia="Times New Roman" w:hAnsi="Arial" w:cs="Arial"/>
          <w:sz w:val="24"/>
          <w:szCs w:val="24"/>
        </w:rPr>
        <w:lastRenderedPageBreak/>
        <w:t xml:space="preserve">Villafuerte-Morales J, Hernández-Batista S, </w:t>
      </w:r>
      <w:proofErr w:type="spellStart"/>
      <w:r w:rsidRPr="005F412C">
        <w:rPr>
          <w:rFonts w:ascii="Arial" w:eastAsia="Times New Roman" w:hAnsi="Arial" w:cs="Arial"/>
          <w:sz w:val="24"/>
          <w:szCs w:val="24"/>
        </w:rPr>
        <w:t>Chimbolema</w:t>
      </w:r>
      <w:proofErr w:type="spellEnd"/>
      <w:r w:rsidRPr="005F412C">
        <w:rPr>
          <w:rFonts w:ascii="Arial" w:eastAsia="Times New Roman" w:hAnsi="Arial" w:cs="Arial"/>
          <w:sz w:val="24"/>
          <w:szCs w:val="24"/>
        </w:rPr>
        <w:t xml:space="preserve">-Mullo S, Pilamunga-Lema C. Manifestaciones cardiovasculares en pacientes con enfermedades reumáticas y COVID-19. Revista Cubana de Reumatología [Internet]. 2020 [citado 12/08/2022]; 23 (1) Disponible en: </w:t>
      </w:r>
      <w:hyperlink r:id="rId32">
        <w:r w:rsidRPr="005F412C">
          <w:rPr>
            <w:rFonts w:ascii="Arial" w:eastAsia="Times New Roman" w:hAnsi="Arial" w:cs="Arial"/>
            <w:color w:val="0000FF"/>
            <w:sz w:val="24"/>
            <w:szCs w:val="24"/>
            <w:u w:val="single"/>
          </w:rPr>
          <w:t>http://www.revreumatologia.sld.cu/index.php/reumatologia/article/view/870</w:t>
        </w:r>
      </w:hyperlink>
    </w:p>
    <w:p w14:paraId="4081BE04" w14:textId="77777777" w:rsidR="00170818" w:rsidRPr="005F412C" w:rsidRDefault="009B356B" w:rsidP="005F412C">
      <w:pPr>
        <w:numPr>
          <w:ilvl w:val="0"/>
          <w:numId w:val="1"/>
        </w:numPr>
        <w:spacing w:after="200" w:line="360" w:lineRule="auto"/>
        <w:ind w:left="720" w:hanging="360"/>
        <w:jc w:val="both"/>
        <w:rPr>
          <w:rFonts w:ascii="Arial" w:eastAsia="Times New Roman" w:hAnsi="Arial" w:cs="Arial"/>
          <w:sz w:val="24"/>
          <w:szCs w:val="24"/>
        </w:rPr>
      </w:pPr>
      <w:r w:rsidRPr="005F412C">
        <w:rPr>
          <w:rFonts w:ascii="Arial" w:eastAsia="Times New Roman" w:hAnsi="Arial" w:cs="Arial"/>
          <w:sz w:val="24"/>
          <w:szCs w:val="24"/>
        </w:rPr>
        <w:t xml:space="preserve">de Armas Hernández A, </w:t>
      </w:r>
      <w:proofErr w:type="spellStart"/>
      <w:r w:rsidRPr="005F412C">
        <w:rPr>
          <w:rFonts w:ascii="Arial" w:eastAsia="Times New Roman" w:hAnsi="Arial" w:cs="Arial"/>
          <w:sz w:val="24"/>
          <w:szCs w:val="24"/>
        </w:rPr>
        <w:t>Solis</w:t>
      </w:r>
      <w:proofErr w:type="spellEnd"/>
      <w:r w:rsidRPr="005F412C">
        <w:rPr>
          <w:rFonts w:ascii="Arial" w:eastAsia="Times New Roman" w:hAnsi="Arial" w:cs="Arial"/>
          <w:sz w:val="24"/>
          <w:szCs w:val="24"/>
        </w:rPr>
        <w:t xml:space="preserve"> Cartas U, Prada Hernández D, Benítez Falero Y, Vázquez Abreu R. Factores de riesgo ateroscleróticos en pacientes con artritis reumatoide. </w:t>
      </w:r>
      <w:proofErr w:type="spellStart"/>
      <w:r w:rsidRPr="005F412C">
        <w:rPr>
          <w:rFonts w:ascii="Arial" w:eastAsia="Times New Roman" w:hAnsi="Arial" w:cs="Arial"/>
          <w:sz w:val="24"/>
          <w:szCs w:val="24"/>
        </w:rPr>
        <w:t>Rev</w:t>
      </w:r>
      <w:proofErr w:type="spellEnd"/>
      <w:r w:rsidRPr="005F412C">
        <w:rPr>
          <w:rFonts w:ascii="Arial" w:eastAsia="Times New Roman" w:hAnsi="Arial" w:cs="Arial"/>
          <w:sz w:val="24"/>
          <w:szCs w:val="24"/>
        </w:rPr>
        <w:t xml:space="preserve"> Cubana </w:t>
      </w:r>
      <w:proofErr w:type="spellStart"/>
      <w:r w:rsidRPr="005F412C">
        <w:rPr>
          <w:rFonts w:ascii="Arial" w:eastAsia="Times New Roman" w:hAnsi="Arial" w:cs="Arial"/>
          <w:sz w:val="24"/>
          <w:szCs w:val="24"/>
        </w:rPr>
        <w:t>Med</w:t>
      </w:r>
      <w:proofErr w:type="spellEnd"/>
      <w:r w:rsidRPr="005F412C">
        <w:rPr>
          <w:rFonts w:ascii="Arial" w:eastAsia="Times New Roman" w:hAnsi="Arial" w:cs="Arial"/>
          <w:sz w:val="24"/>
          <w:szCs w:val="24"/>
        </w:rPr>
        <w:t xml:space="preserve"> Mil [Internet]. 2017 [</w:t>
      </w:r>
      <w:r w:rsidR="00B85B6E" w:rsidRPr="005F412C">
        <w:rPr>
          <w:rFonts w:ascii="Arial" w:eastAsia="Times New Roman" w:hAnsi="Arial" w:cs="Arial"/>
          <w:sz w:val="24"/>
          <w:szCs w:val="24"/>
        </w:rPr>
        <w:t>citado:</w:t>
      </w:r>
      <w:r w:rsidRPr="005F412C">
        <w:rPr>
          <w:rFonts w:ascii="Arial" w:eastAsia="Times New Roman" w:hAnsi="Arial" w:cs="Arial"/>
          <w:sz w:val="24"/>
          <w:szCs w:val="24"/>
        </w:rPr>
        <w:t xml:space="preserve"> 12/08/2022]; 46(1). Disponible en: </w:t>
      </w:r>
      <w:hyperlink r:id="rId33">
        <w:r w:rsidRPr="005F412C">
          <w:rPr>
            <w:rFonts w:ascii="Arial" w:eastAsia="Times New Roman" w:hAnsi="Arial" w:cs="Arial"/>
            <w:color w:val="0000FF"/>
            <w:sz w:val="24"/>
            <w:szCs w:val="24"/>
            <w:u w:val="single"/>
          </w:rPr>
          <w:t>http://www.revmedmilitar.sld.cu/index.php/mil/article/view/5</w:t>
        </w:r>
      </w:hyperlink>
    </w:p>
    <w:p w14:paraId="4C637C37" w14:textId="77777777" w:rsidR="00170818" w:rsidRPr="005F412C" w:rsidRDefault="009B356B" w:rsidP="005F412C">
      <w:pPr>
        <w:numPr>
          <w:ilvl w:val="0"/>
          <w:numId w:val="1"/>
        </w:numPr>
        <w:spacing w:after="200" w:line="360" w:lineRule="auto"/>
        <w:ind w:left="720" w:hanging="360"/>
        <w:jc w:val="both"/>
        <w:rPr>
          <w:rFonts w:ascii="Arial" w:eastAsia="Times New Roman" w:hAnsi="Arial" w:cs="Arial"/>
          <w:sz w:val="24"/>
          <w:szCs w:val="24"/>
        </w:rPr>
      </w:pPr>
      <w:r w:rsidRPr="005F412C">
        <w:rPr>
          <w:rFonts w:ascii="Arial" w:eastAsia="Times New Roman" w:hAnsi="Arial" w:cs="Arial"/>
          <w:sz w:val="24"/>
          <w:szCs w:val="24"/>
        </w:rPr>
        <w:t xml:space="preserve">Lu R, Zhao X, Li J, </w:t>
      </w:r>
      <w:proofErr w:type="spellStart"/>
      <w:r w:rsidRPr="005F412C">
        <w:rPr>
          <w:rFonts w:ascii="Arial" w:eastAsia="Times New Roman" w:hAnsi="Arial" w:cs="Arial"/>
          <w:sz w:val="24"/>
          <w:szCs w:val="24"/>
        </w:rPr>
        <w:t>Niu</w:t>
      </w:r>
      <w:proofErr w:type="spellEnd"/>
      <w:r w:rsidRPr="005F412C">
        <w:rPr>
          <w:rFonts w:ascii="Arial" w:eastAsia="Times New Roman" w:hAnsi="Arial" w:cs="Arial"/>
          <w:sz w:val="24"/>
          <w:szCs w:val="24"/>
        </w:rPr>
        <w:t xml:space="preserve"> P, Yang B, Wu H, et al. </w:t>
      </w:r>
      <w:r w:rsidRPr="005F412C">
        <w:rPr>
          <w:rFonts w:ascii="Arial" w:eastAsia="Times New Roman" w:hAnsi="Arial" w:cs="Arial"/>
          <w:sz w:val="24"/>
          <w:szCs w:val="24"/>
          <w:lang w:val="en-US"/>
        </w:rPr>
        <w:t xml:space="preserve">Genomic </w:t>
      </w:r>
      <w:proofErr w:type="spellStart"/>
      <w:r w:rsidRPr="005F412C">
        <w:rPr>
          <w:rFonts w:ascii="Arial" w:eastAsia="Times New Roman" w:hAnsi="Arial" w:cs="Arial"/>
          <w:sz w:val="24"/>
          <w:szCs w:val="24"/>
          <w:lang w:val="en-US"/>
        </w:rPr>
        <w:t>characterisation</w:t>
      </w:r>
      <w:proofErr w:type="spellEnd"/>
      <w:r w:rsidRPr="005F412C">
        <w:rPr>
          <w:rFonts w:ascii="Arial" w:eastAsia="Times New Roman" w:hAnsi="Arial" w:cs="Arial"/>
          <w:sz w:val="24"/>
          <w:szCs w:val="24"/>
          <w:lang w:val="en-US"/>
        </w:rPr>
        <w:t xml:space="preserve"> and epidemiology of 2019 novel coronavirus: implications for virus origins and receptor binding. </w:t>
      </w:r>
      <w:r w:rsidRPr="005F412C">
        <w:rPr>
          <w:rFonts w:ascii="Arial" w:eastAsia="Times New Roman" w:hAnsi="Arial" w:cs="Arial"/>
          <w:sz w:val="24"/>
          <w:szCs w:val="24"/>
        </w:rPr>
        <w:t>Lancet [Internet]. 2020 [</w:t>
      </w:r>
      <w:r w:rsidR="00B85B6E" w:rsidRPr="005F412C">
        <w:rPr>
          <w:rFonts w:ascii="Arial" w:eastAsia="Times New Roman" w:hAnsi="Arial" w:cs="Arial"/>
          <w:sz w:val="24"/>
          <w:szCs w:val="24"/>
        </w:rPr>
        <w:t xml:space="preserve">citado: </w:t>
      </w:r>
      <w:r w:rsidRPr="005F412C">
        <w:rPr>
          <w:rFonts w:ascii="Arial" w:eastAsia="Times New Roman" w:hAnsi="Arial" w:cs="Arial"/>
          <w:sz w:val="24"/>
          <w:szCs w:val="24"/>
        </w:rPr>
        <w:t xml:space="preserve">12/08/2022]; 395(10224):565-74. Disponible en: </w:t>
      </w:r>
      <w:hyperlink r:id="rId34">
        <w:r w:rsidRPr="005F412C">
          <w:rPr>
            <w:rFonts w:ascii="Arial" w:eastAsia="Times New Roman" w:hAnsi="Arial" w:cs="Arial"/>
            <w:color w:val="0000FF"/>
            <w:sz w:val="24"/>
            <w:szCs w:val="24"/>
            <w:u w:val="single"/>
          </w:rPr>
          <w:t>https://pubmed.ncbi.nlm.nih.gov/32007145/</w:t>
        </w:r>
      </w:hyperlink>
    </w:p>
    <w:p w14:paraId="1FA11EE0" w14:textId="77777777" w:rsidR="00170818" w:rsidRPr="005F412C" w:rsidRDefault="009B356B" w:rsidP="005F412C">
      <w:pPr>
        <w:numPr>
          <w:ilvl w:val="0"/>
          <w:numId w:val="1"/>
        </w:numPr>
        <w:spacing w:after="200" w:line="360" w:lineRule="auto"/>
        <w:ind w:left="720" w:hanging="360"/>
        <w:jc w:val="both"/>
        <w:rPr>
          <w:rFonts w:ascii="Arial" w:eastAsia="Times New Roman" w:hAnsi="Arial" w:cs="Arial"/>
          <w:sz w:val="24"/>
          <w:szCs w:val="24"/>
        </w:rPr>
      </w:pPr>
      <w:proofErr w:type="spellStart"/>
      <w:r w:rsidRPr="005F412C">
        <w:rPr>
          <w:rFonts w:ascii="Arial" w:eastAsia="Times New Roman" w:hAnsi="Arial" w:cs="Arial"/>
          <w:sz w:val="24"/>
          <w:szCs w:val="24"/>
        </w:rPr>
        <w:t>Chia</w:t>
      </w:r>
      <w:proofErr w:type="spellEnd"/>
      <w:r w:rsidRPr="005F412C">
        <w:rPr>
          <w:rFonts w:ascii="Arial" w:eastAsia="Times New Roman" w:hAnsi="Arial" w:cs="Arial"/>
          <w:sz w:val="24"/>
          <w:szCs w:val="24"/>
        </w:rPr>
        <w:t xml:space="preserve"> </w:t>
      </w:r>
      <w:proofErr w:type="spellStart"/>
      <w:r w:rsidRPr="005F412C">
        <w:rPr>
          <w:rFonts w:ascii="Arial" w:eastAsia="Times New Roman" w:hAnsi="Arial" w:cs="Arial"/>
          <w:sz w:val="24"/>
          <w:szCs w:val="24"/>
        </w:rPr>
        <w:t>Proenza</w:t>
      </w:r>
      <w:proofErr w:type="spellEnd"/>
      <w:r w:rsidRPr="005F412C">
        <w:rPr>
          <w:rFonts w:ascii="Arial" w:eastAsia="Times New Roman" w:hAnsi="Arial" w:cs="Arial"/>
          <w:sz w:val="24"/>
          <w:szCs w:val="24"/>
        </w:rPr>
        <w:t xml:space="preserve"> D, Gómez Conde SY, del Toro Ravelo LM. Acercamiento a la COVID-19 desde una perspectiva pediátrica. </w:t>
      </w:r>
      <w:proofErr w:type="spellStart"/>
      <w:r w:rsidRPr="005F412C">
        <w:rPr>
          <w:rFonts w:ascii="Arial" w:eastAsia="Times New Roman" w:hAnsi="Arial" w:cs="Arial"/>
          <w:sz w:val="24"/>
          <w:szCs w:val="24"/>
        </w:rPr>
        <w:t>Rev</w:t>
      </w:r>
      <w:proofErr w:type="spellEnd"/>
      <w:r w:rsidRPr="005F412C">
        <w:rPr>
          <w:rFonts w:ascii="Arial" w:eastAsia="Times New Roman" w:hAnsi="Arial" w:cs="Arial"/>
          <w:sz w:val="24"/>
          <w:szCs w:val="24"/>
        </w:rPr>
        <w:t xml:space="preserve"> Cubana </w:t>
      </w:r>
      <w:proofErr w:type="spellStart"/>
      <w:r w:rsidRPr="005F412C">
        <w:rPr>
          <w:rFonts w:ascii="Arial" w:eastAsia="Times New Roman" w:hAnsi="Arial" w:cs="Arial"/>
          <w:sz w:val="24"/>
          <w:szCs w:val="24"/>
        </w:rPr>
        <w:t>Reumatol</w:t>
      </w:r>
      <w:proofErr w:type="spellEnd"/>
      <w:r w:rsidRPr="005F412C">
        <w:rPr>
          <w:rFonts w:ascii="Arial" w:eastAsia="Times New Roman" w:hAnsi="Arial" w:cs="Arial"/>
          <w:sz w:val="24"/>
          <w:szCs w:val="24"/>
        </w:rPr>
        <w:t xml:space="preserve"> [Internet]. 2020 [</w:t>
      </w:r>
      <w:r w:rsidR="00B85B6E" w:rsidRPr="005F412C">
        <w:rPr>
          <w:rFonts w:ascii="Arial" w:eastAsia="Times New Roman" w:hAnsi="Arial" w:cs="Arial"/>
          <w:sz w:val="24"/>
          <w:szCs w:val="24"/>
        </w:rPr>
        <w:t xml:space="preserve">citado: </w:t>
      </w:r>
      <w:r w:rsidRPr="005F412C">
        <w:rPr>
          <w:rFonts w:ascii="Arial" w:eastAsia="Times New Roman" w:hAnsi="Arial" w:cs="Arial"/>
          <w:sz w:val="24"/>
          <w:szCs w:val="24"/>
        </w:rPr>
        <w:t xml:space="preserve">12/08/2022]; 22(2):[aprox. 6 p.]. Disponible en: </w:t>
      </w:r>
      <w:hyperlink r:id="rId35">
        <w:r w:rsidRPr="005F412C">
          <w:rPr>
            <w:rFonts w:ascii="Arial" w:eastAsia="Times New Roman" w:hAnsi="Arial" w:cs="Arial"/>
            <w:color w:val="0000FF"/>
            <w:sz w:val="24"/>
            <w:szCs w:val="24"/>
            <w:u w:val="single"/>
          </w:rPr>
          <w:t>http://www.revreumatologia.sld.cu/index.php/reumatologia/article/view/830</w:t>
        </w:r>
      </w:hyperlink>
    </w:p>
    <w:p w14:paraId="5CB85152" w14:textId="7E6E9FDA" w:rsidR="00170818" w:rsidRPr="005F412C" w:rsidRDefault="009B356B" w:rsidP="005F412C">
      <w:pPr>
        <w:numPr>
          <w:ilvl w:val="0"/>
          <w:numId w:val="1"/>
        </w:numPr>
        <w:spacing w:after="200" w:line="360" w:lineRule="auto"/>
        <w:ind w:left="720" w:hanging="360"/>
        <w:jc w:val="both"/>
        <w:rPr>
          <w:rFonts w:ascii="Arial" w:eastAsia="Times New Roman" w:hAnsi="Arial" w:cs="Arial"/>
          <w:sz w:val="24"/>
          <w:szCs w:val="24"/>
        </w:rPr>
      </w:pPr>
      <w:r w:rsidRPr="005F412C">
        <w:rPr>
          <w:rFonts w:ascii="Arial" w:eastAsia="Times New Roman" w:hAnsi="Arial" w:cs="Arial"/>
          <w:sz w:val="24"/>
          <w:szCs w:val="24"/>
        </w:rPr>
        <w:t xml:space="preserve">Iglesias </w:t>
      </w:r>
      <w:proofErr w:type="spellStart"/>
      <w:r w:rsidRPr="005F412C">
        <w:rPr>
          <w:rFonts w:ascii="Arial" w:eastAsia="Times New Roman" w:hAnsi="Arial" w:cs="Arial"/>
          <w:sz w:val="24"/>
          <w:szCs w:val="24"/>
        </w:rPr>
        <w:t>Danay</w:t>
      </w:r>
      <w:proofErr w:type="spellEnd"/>
      <w:r w:rsidRPr="005F412C">
        <w:rPr>
          <w:rFonts w:ascii="Arial" w:eastAsia="Times New Roman" w:hAnsi="Arial" w:cs="Arial"/>
          <w:sz w:val="24"/>
          <w:szCs w:val="24"/>
        </w:rPr>
        <w:t xml:space="preserve">, Castro Iglesias </w:t>
      </w:r>
      <w:proofErr w:type="spellStart"/>
      <w:r w:rsidRPr="005F412C">
        <w:rPr>
          <w:rFonts w:ascii="Arial" w:eastAsia="Times New Roman" w:hAnsi="Arial" w:cs="Arial"/>
          <w:sz w:val="24"/>
          <w:szCs w:val="24"/>
        </w:rPr>
        <w:t>Marelys</w:t>
      </w:r>
      <w:proofErr w:type="spellEnd"/>
      <w:r w:rsidRPr="005F412C">
        <w:rPr>
          <w:rFonts w:ascii="Arial" w:eastAsia="Times New Roman" w:hAnsi="Arial" w:cs="Arial"/>
          <w:sz w:val="24"/>
          <w:szCs w:val="24"/>
        </w:rPr>
        <w:t xml:space="preserve">, Torres Pérez Loida. COVID-19, aterosclerosis y la respuesta inflamatoria en la enfermedad reumática. </w:t>
      </w:r>
      <w:proofErr w:type="spellStart"/>
      <w:r w:rsidRPr="005F412C">
        <w:rPr>
          <w:rFonts w:ascii="Arial" w:eastAsia="Times New Roman" w:hAnsi="Arial" w:cs="Arial"/>
          <w:sz w:val="24"/>
          <w:szCs w:val="24"/>
        </w:rPr>
        <w:t>Rev</w:t>
      </w:r>
      <w:proofErr w:type="spellEnd"/>
      <w:r w:rsidRPr="005F412C">
        <w:rPr>
          <w:rFonts w:ascii="Arial" w:eastAsia="Times New Roman" w:hAnsi="Arial" w:cs="Arial"/>
          <w:sz w:val="24"/>
          <w:szCs w:val="24"/>
        </w:rPr>
        <w:t xml:space="preserve"> cubana </w:t>
      </w:r>
      <w:proofErr w:type="spellStart"/>
      <w:r w:rsidRPr="005F412C">
        <w:rPr>
          <w:rFonts w:ascii="Arial" w:eastAsia="Times New Roman" w:hAnsi="Arial" w:cs="Arial"/>
          <w:sz w:val="24"/>
          <w:szCs w:val="24"/>
        </w:rPr>
        <w:t>med</w:t>
      </w:r>
      <w:proofErr w:type="spellEnd"/>
      <w:r w:rsidRPr="005F412C">
        <w:rPr>
          <w:rFonts w:ascii="Arial" w:eastAsia="Times New Roman" w:hAnsi="Arial" w:cs="Arial"/>
          <w:sz w:val="24"/>
          <w:szCs w:val="24"/>
        </w:rPr>
        <w:t xml:space="preserve">  [Internet]. 2021   [citado  12/08/2022];  60( 4 ): e2588. Disponible en: </w:t>
      </w:r>
      <w:hyperlink r:id="rId36">
        <w:r w:rsidRPr="005F412C">
          <w:rPr>
            <w:rFonts w:ascii="Arial" w:eastAsia="Times New Roman" w:hAnsi="Arial" w:cs="Arial"/>
            <w:color w:val="0000FF"/>
            <w:sz w:val="24"/>
            <w:szCs w:val="24"/>
            <w:u w:val="single"/>
          </w:rPr>
          <w:t>http://scielo.sld.cu/scielo.php?script=sci_arttext&amp;pid=S0034-75232021000400018&amp;lng=es</w:t>
        </w:r>
      </w:hyperlink>
      <w:r w:rsidRPr="005F412C">
        <w:rPr>
          <w:rFonts w:ascii="Arial" w:eastAsia="Times New Roman" w:hAnsi="Arial" w:cs="Arial"/>
          <w:sz w:val="24"/>
          <w:szCs w:val="24"/>
        </w:rPr>
        <w:t xml:space="preserve">.  </w:t>
      </w:r>
      <w:proofErr w:type="spellStart"/>
      <w:r w:rsidRPr="005F412C">
        <w:rPr>
          <w:rFonts w:ascii="Arial" w:eastAsia="Times New Roman" w:hAnsi="Arial" w:cs="Arial"/>
          <w:sz w:val="24"/>
          <w:szCs w:val="24"/>
        </w:rPr>
        <w:t>Epub</w:t>
      </w:r>
      <w:proofErr w:type="spellEnd"/>
      <w:r w:rsidRPr="005F412C">
        <w:rPr>
          <w:rFonts w:ascii="Arial" w:eastAsia="Times New Roman" w:hAnsi="Arial" w:cs="Arial"/>
          <w:sz w:val="24"/>
          <w:szCs w:val="24"/>
        </w:rPr>
        <w:t xml:space="preserve"> 01-Dic-2021.</w:t>
      </w:r>
    </w:p>
    <w:sectPr w:rsidR="00170818" w:rsidRPr="005F412C" w:rsidSect="005F412C">
      <w:pgSz w:w="12240" w:h="15840" w:code="1"/>
      <w:pgMar w:top="720" w:right="720" w:bottom="720" w:left="72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34528B"/>
    <w:multiLevelType w:val="singleLevel"/>
    <w:tmpl w:val="62F7E153"/>
    <w:lvl w:ilvl="0">
      <w:start w:val="1"/>
      <w:numFmt w:val="decimal"/>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05"/>
  <w:drawingGridVerticalSpacing w:val="156"/>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0818"/>
    <w:rsid w:val="00170818"/>
    <w:rsid w:val="002312D1"/>
    <w:rsid w:val="002A7F36"/>
    <w:rsid w:val="004C2432"/>
    <w:rsid w:val="005E7A91"/>
    <w:rsid w:val="005F412C"/>
    <w:rsid w:val="00786669"/>
    <w:rsid w:val="007E4FA8"/>
    <w:rsid w:val="0099534F"/>
    <w:rsid w:val="009B2BFB"/>
    <w:rsid w:val="009B356B"/>
    <w:rsid w:val="00A118F2"/>
    <w:rsid w:val="00A86C3C"/>
    <w:rsid w:val="00B85B6E"/>
    <w:rsid w:val="00BC513E"/>
    <w:rsid w:val="00CE2BFE"/>
    <w:rsid w:val="00D54595"/>
    <w:rsid w:val="00FA0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995038"/>
  <w15:docId w15:val="{6088F00E-8364-4846-8B75-ABE206B30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SimSu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1"/>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9B356B"/>
    <w:rPr>
      <w:rFonts w:ascii="Tahoma" w:hAnsi="Tahoma" w:cs="Tahoma"/>
      <w:sz w:val="16"/>
      <w:szCs w:val="16"/>
    </w:rPr>
  </w:style>
  <w:style w:type="character" w:customStyle="1" w:styleId="TextodegloboCar">
    <w:name w:val="Texto de globo Car"/>
    <w:basedOn w:val="Fuentedeprrafopredeter"/>
    <w:link w:val="Textodeglobo"/>
    <w:uiPriority w:val="99"/>
    <w:semiHidden/>
    <w:rsid w:val="009B356B"/>
    <w:rPr>
      <w:rFonts w:ascii="Tahoma" w:hAnsi="Tahoma" w:cs="Tahoma"/>
      <w:sz w:val="16"/>
      <w:szCs w:val="16"/>
    </w:rPr>
  </w:style>
  <w:style w:type="character" w:customStyle="1" w:styleId="15">
    <w:name w:val="15"/>
    <w:basedOn w:val="Fuentedeprrafopredeter"/>
    <w:rsid w:val="00CE2BFE"/>
    <w:rPr>
      <w:rFonts w:ascii="Calibri" w:hAnsi="Calibri" w:hint="default"/>
      <w:color w:val="0000FF"/>
      <w:u w:val="single"/>
    </w:rPr>
  </w:style>
  <w:style w:type="character" w:styleId="Hipervnculo">
    <w:name w:val="Hyperlink"/>
    <w:basedOn w:val="Fuentedeprrafopredeter"/>
    <w:uiPriority w:val="99"/>
    <w:unhideWhenUsed/>
    <w:rsid w:val="00D54595"/>
    <w:rPr>
      <w:color w:val="0000FF" w:themeColor="hyperlink"/>
      <w:u w:val="single"/>
    </w:rPr>
  </w:style>
  <w:style w:type="character" w:styleId="Mencinsinresolver">
    <w:name w:val="Unresolved Mention"/>
    <w:basedOn w:val="Fuentedeprrafopredeter"/>
    <w:uiPriority w:val="99"/>
    <w:semiHidden/>
    <w:unhideWhenUsed/>
    <w:rsid w:val="00D54595"/>
    <w:rPr>
      <w:color w:val="605E5C"/>
      <w:shd w:val="clear" w:color="auto" w:fill="E1DFDD"/>
    </w:rPr>
  </w:style>
  <w:style w:type="paragraph" w:styleId="Prrafodelista">
    <w:name w:val="List Paragraph"/>
    <w:basedOn w:val="Normal"/>
    <w:uiPriority w:val="34"/>
    <w:qFormat/>
    <w:rsid w:val="005F41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styles" Target="styles.xml"/><Relationship Id="rId18" Type="http://schemas.openxmlformats.org/officeDocument/2006/relationships/hyperlink" Target="https://orcid.org/0000-0001-8033-3996%20" TargetMode="External"/><Relationship Id="rId26" Type="http://schemas.openxmlformats.org/officeDocument/2006/relationships/hyperlink" Target="http://www.revreumatologia.sld.cu/index.php/reumatologia/article/view/852" TargetMode="External"/><Relationship Id="rId21" Type="http://schemas.openxmlformats.org/officeDocument/2006/relationships/hyperlink" Target="http://scielo.sld.cu/scielo.php?script=sci_arttext&amp;pid=S1817-59962019000100002&amp;lng=es" TargetMode="External"/><Relationship Id="rId34" Type="http://schemas.openxmlformats.org/officeDocument/2006/relationships/hyperlink" Target="https://pubmed.ncbi.nlm.nih.gov/32007145/" TargetMode="Externa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hyperlink" Target="https://orcid.org/0000-0002-6090-7208%200" TargetMode="External"/><Relationship Id="rId25" Type="http://schemas.openxmlformats.org/officeDocument/2006/relationships/hyperlink" Target="http://www.revmedmilitar.sld.cu/index.php/mil/article/view/783" TargetMode="External"/><Relationship Id="rId33" Type="http://schemas.openxmlformats.org/officeDocument/2006/relationships/hyperlink" Target="http://www.revmedmilitar.sld.cu/index.php/mil/article/view/5"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orcid.org/0000-0001-7957-1575" TargetMode="External"/><Relationship Id="rId20" Type="http://schemas.openxmlformats.org/officeDocument/2006/relationships/chart" Target="charts/chart2.xml"/><Relationship Id="rId29" Type="http://schemas.openxmlformats.org/officeDocument/2006/relationships/hyperlink" Target="https://www.worldscientific.com/doi/pdf/10.1142/S2661341720300025"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scielo.sld.cu/scielo.php?script=sci_arttext&amp;pid=S1817-59962019000400019&amp;lng=es" TargetMode="External"/><Relationship Id="rId32" Type="http://schemas.openxmlformats.org/officeDocument/2006/relationships/hyperlink" Target="http://www.revreumatologia.sld.cu/index.php/reumatologia/article/view/870"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hyperlink" Target="http://scielo.sld.cu/scielo.php?script=sci_arttext&amp;pid=S1817-59962018000300004&amp;lng=es" TargetMode="External"/><Relationship Id="rId28" Type="http://schemas.openxmlformats.org/officeDocument/2006/relationships/hyperlink" Target="http://revreumatologia.sld.cu/index.php/reumatologia/article/view/791" TargetMode="External"/><Relationship Id="rId36" Type="http://schemas.openxmlformats.org/officeDocument/2006/relationships/hyperlink" Target="http://scielo.sld.cu/scielo.php?script=sci_arttext&amp;pid=S0034-75232021000400018&amp;lng=es" TargetMode="External"/><Relationship Id="rId10" Type="http://schemas.openxmlformats.org/officeDocument/2006/relationships/customXml" Target="../customXml/item10.xml"/><Relationship Id="rId19" Type="http://schemas.openxmlformats.org/officeDocument/2006/relationships/chart" Target="charts/chart1.xml"/><Relationship Id="rId31" Type="http://schemas.openxmlformats.org/officeDocument/2006/relationships/hyperlink" Target="http://scielo.sld.cu/scielo.php?script=sci_arttext&amp;pid=S1817-59962018000200002&amp;lng=es"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hyperlink" Target="https://www.bmj.com/content/368/bmj.m1091" TargetMode="External"/><Relationship Id="rId27" Type="http://schemas.openxmlformats.org/officeDocument/2006/relationships/hyperlink" Target="https://www.thelancet.com/journals/lanrhe/article/PIIS2665-9913(20)30095-3/fulltext" TargetMode="External"/><Relationship Id="rId30" Type="http://schemas.openxmlformats.org/officeDocument/2006/relationships/hyperlink" Target="https://ard.bmj.com/content/79/5/667.full" TargetMode="External"/><Relationship Id="rId35" Type="http://schemas.openxmlformats.org/officeDocument/2006/relationships/hyperlink" Target="http://www.revreumatologia.sld.cu/index.php/reumatologia/article/view/830" TargetMode="External"/><Relationship Id="rId8" Type="http://schemas.openxmlformats.org/officeDocument/2006/relationships/customXml" Target="../customXml/item8.xml"/><Relationship Id="rId3"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sz="1200">
                <a:latin typeface="Times New Roman" pitchFamily="18" charset="0"/>
                <a:cs typeface="Times New Roman" pitchFamily="18" charset="0"/>
              </a:rPr>
              <a:t>Trastornos cardiovasculares </a:t>
            </a:r>
          </a:p>
        </c:rich>
      </c:tx>
      <c:overlay val="0"/>
    </c:title>
    <c:autoTitleDeleted val="0"/>
    <c:plotArea>
      <c:layout/>
      <c:barChart>
        <c:barDir val="bar"/>
        <c:grouping val="clustered"/>
        <c:varyColors val="0"/>
        <c:ser>
          <c:idx val="0"/>
          <c:order val="0"/>
          <c:tx>
            <c:strRef>
              <c:f>Hoja1!$B$1</c:f>
              <c:strCache>
                <c:ptCount val="1"/>
                <c:pt idx="0">
                  <c:v>Trastornos cardiovasculares </c:v>
                </c:pt>
              </c:strCache>
            </c:strRef>
          </c:tx>
          <c:invertIfNegative val="0"/>
          <c:cat>
            <c:strRef>
              <c:f>Hoja1!$A$2:$A$7</c:f>
              <c:strCache>
                <c:ptCount val="6"/>
                <c:pt idx="0">
                  <c:v>Insuficiencia cardíaca </c:v>
                </c:pt>
                <c:pt idx="1">
                  <c:v>Insuficiencia valvulares </c:v>
                </c:pt>
                <c:pt idx="2">
                  <c:v>Tromboembolismo</c:v>
                </c:pt>
                <c:pt idx="3">
                  <c:v>Endocarditis </c:v>
                </c:pt>
                <c:pt idx="4">
                  <c:v>Trastornos del ritmo </c:v>
                </c:pt>
                <c:pt idx="5">
                  <c:v>Pericarditis </c:v>
                </c:pt>
              </c:strCache>
            </c:strRef>
          </c:cat>
          <c:val>
            <c:numRef>
              <c:f>Hoja1!$B$2:$B$7</c:f>
              <c:numCache>
                <c:formatCode>General</c:formatCode>
                <c:ptCount val="6"/>
                <c:pt idx="0">
                  <c:v>90</c:v>
                </c:pt>
                <c:pt idx="1">
                  <c:v>25</c:v>
                </c:pt>
                <c:pt idx="2">
                  <c:v>5</c:v>
                </c:pt>
                <c:pt idx="3">
                  <c:v>4</c:v>
                </c:pt>
                <c:pt idx="4">
                  <c:v>63</c:v>
                </c:pt>
                <c:pt idx="5">
                  <c:v>2</c:v>
                </c:pt>
              </c:numCache>
            </c:numRef>
          </c:val>
          <c:extLst>
            <c:ext xmlns:c16="http://schemas.microsoft.com/office/drawing/2014/chart" uri="{C3380CC4-5D6E-409C-BE32-E72D297353CC}">
              <c16:uniqueId val="{00000000-935A-4756-A42F-4110D7F02ECE}"/>
            </c:ext>
          </c:extLst>
        </c:ser>
        <c:dLbls>
          <c:showLegendKey val="0"/>
          <c:showVal val="0"/>
          <c:showCatName val="0"/>
          <c:showSerName val="0"/>
          <c:showPercent val="0"/>
          <c:showBubbleSize val="0"/>
        </c:dLbls>
        <c:gapWidth val="150"/>
        <c:axId val="124388864"/>
        <c:axId val="134395392"/>
      </c:barChart>
      <c:catAx>
        <c:axId val="124388864"/>
        <c:scaling>
          <c:orientation val="minMax"/>
        </c:scaling>
        <c:delete val="0"/>
        <c:axPos val="l"/>
        <c:numFmt formatCode="General" sourceLinked="0"/>
        <c:majorTickMark val="out"/>
        <c:minorTickMark val="none"/>
        <c:tickLblPos val="nextTo"/>
        <c:crossAx val="134395392"/>
        <c:crosses val="autoZero"/>
        <c:auto val="1"/>
        <c:lblAlgn val="ctr"/>
        <c:lblOffset val="100"/>
        <c:noMultiLvlLbl val="0"/>
      </c:catAx>
      <c:valAx>
        <c:axId val="134395392"/>
        <c:scaling>
          <c:orientation val="minMax"/>
        </c:scaling>
        <c:delete val="0"/>
        <c:axPos val="b"/>
        <c:majorGridlines/>
        <c:numFmt formatCode="General" sourceLinked="1"/>
        <c:majorTickMark val="out"/>
        <c:minorTickMark val="none"/>
        <c:tickLblPos val="nextTo"/>
        <c:crossAx val="12438886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Hoja1!$B$1</c:f>
              <c:strCache>
                <c:ptCount val="1"/>
                <c:pt idx="0">
                  <c:v>No.</c:v>
                </c:pt>
              </c:strCache>
            </c:strRef>
          </c:tx>
          <c:invertIfNegative val="0"/>
          <c:cat>
            <c:strRef>
              <c:f>Hoja1!$A$2:$A$3</c:f>
              <c:strCache>
                <c:ptCount val="2"/>
                <c:pt idx="0">
                  <c:v>Fallecido</c:v>
                </c:pt>
                <c:pt idx="1">
                  <c:v>Recuperado  </c:v>
                </c:pt>
              </c:strCache>
            </c:strRef>
          </c:cat>
          <c:val>
            <c:numRef>
              <c:f>Hoja1!$B$2:$B$3</c:f>
              <c:numCache>
                <c:formatCode>General</c:formatCode>
                <c:ptCount val="2"/>
                <c:pt idx="0">
                  <c:v>80</c:v>
                </c:pt>
                <c:pt idx="1">
                  <c:v>23</c:v>
                </c:pt>
              </c:numCache>
            </c:numRef>
          </c:val>
          <c:extLst>
            <c:ext xmlns:c16="http://schemas.microsoft.com/office/drawing/2014/chart" uri="{C3380CC4-5D6E-409C-BE32-E72D297353CC}">
              <c16:uniqueId val="{00000000-270E-4F54-AF14-3A29BA8EEAEC}"/>
            </c:ext>
          </c:extLst>
        </c:ser>
        <c:ser>
          <c:idx val="1"/>
          <c:order val="1"/>
          <c:tx>
            <c:strRef>
              <c:f>Hoja1!$C$1</c:f>
              <c:strCache>
                <c:ptCount val="1"/>
                <c:pt idx="0">
                  <c:v>%</c:v>
                </c:pt>
              </c:strCache>
            </c:strRef>
          </c:tx>
          <c:invertIfNegative val="0"/>
          <c:cat>
            <c:strRef>
              <c:f>Hoja1!$A$2:$A$3</c:f>
              <c:strCache>
                <c:ptCount val="2"/>
                <c:pt idx="0">
                  <c:v>Fallecido</c:v>
                </c:pt>
                <c:pt idx="1">
                  <c:v>Recuperado  </c:v>
                </c:pt>
              </c:strCache>
            </c:strRef>
          </c:cat>
          <c:val>
            <c:numRef>
              <c:f>Hoja1!$C$2:$C$3</c:f>
              <c:numCache>
                <c:formatCode>General</c:formatCode>
                <c:ptCount val="2"/>
                <c:pt idx="0">
                  <c:v>78</c:v>
                </c:pt>
                <c:pt idx="1">
                  <c:v>22</c:v>
                </c:pt>
              </c:numCache>
            </c:numRef>
          </c:val>
          <c:extLst>
            <c:ext xmlns:c16="http://schemas.microsoft.com/office/drawing/2014/chart" uri="{C3380CC4-5D6E-409C-BE32-E72D297353CC}">
              <c16:uniqueId val="{00000001-270E-4F54-AF14-3A29BA8EEAEC}"/>
            </c:ext>
          </c:extLst>
        </c:ser>
        <c:dLbls>
          <c:showLegendKey val="0"/>
          <c:showVal val="0"/>
          <c:showCatName val="0"/>
          <c:showSerName val="0"/>
          <c:showPercent val="0"/>
          <c:showBubbleSize val="0"/>
        </c:dLbls>
        <c:gapWidth val="150"/>
        <c:axId val="129023360"/>
        <c:axId val="91686016"/>
      </c:barChart>
      <c:catAx>
        <c:axId val="129023360"/>
        <c:scaling>
          <c:orientation val="minMax"/>
        </c:scaling>
        <c:delete val="0"/>
        <c:axPos val="b"/>
        <c:numFmt formatCode="General" sourceLinked="0"/>
        <c:majorTickMark val="out"/>
        <c:minorTickMark val="none"/>
        <c:tickLblPos val="nextTo"/>
        <c:crossAx val="91686016"/>
        <c:crosses val="autoZero"/>
        <c:auto val="1"/>
        <c:lblAlgn val="ctr"/>
        <c:lblOffset val="100"/>
        <c:noMultiLvlLbl val="0"/>
      </c:catAx>
      <c:valAx>
        <c:axId val="91686016"/>
        <c:scaling>
          <c:orientation val="minMax"/>
        </c:scaling>
        <c:delete val="0"/>
        <c:axPos val="l"/>
        <c:majorGridlines/>
        <c:numFmt formatCode="General" sourceLinked="1"/>
        <c:majorTickMark val="out"/>
        <c:minorTickMark val="none"/>
        <c:tickLblPos val="nextTo"/>
        <c:crossAx val="129023360"/>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1.emf"/></Relationships>
</file>

<file path=word/drawings/drawing1.xml><?xml version="1.0" encoding="utf-8"?>
<c:userShapes xmlns:c="http://schemas.openxmlformats.org/drawingml/2006/chart">
  <cdr:relSizeAnchor xmlns:cdr="http://schemas.openxmlformats.org/drawingml/2006/chartDrawing">
    <cdr:from>
      <cdr:x>0</cdr:x>
      <cdr:y>0</cdr:y>
    </cdr:from>
    <cdr:to>
      <cdr:x>1</cdr:x>
      <cdr:y>0.06811</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5286375" cy="209550"/>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D18698D0-A9AB-4EF9-B521-CFE324ABE22F}">
  <ds:schemaRefs>
    <ds:schemaRef ds:uri="http://www.wps.cn/android/officeDocument/2013/mofficeCustomData"/>
  </ds:schemaRefs>
</ds:datastoreItem>
</file>

<file path=customXml/itemProps10.xml><?xml version="1.0" encoding="utf-8"?>
<ds:datastoreItem xmlns:ds="http://schemas.openxmlformats.org/officeDocument/2006/customXml" ds:itemID="{C43D73DA-40C9-48CF-BE28-06C31807F2D7}">
  <ds:schemaRefs>
    <ds:schemaRef ds:uri="http://www.wps.cn/android/officeDocument/2013/mofficeCustomData"/>
  </ds:schemaRefs>
</ds:datastoreItem>
</file>

<file path=customXml/itemProps11.xml><?xml version="1.0" encoding="utf-8"?>
<ds:datastoreItem xmlns:ds="http://schemas.openxmlformats.org/officeDocument/2006/customXml" ds:itemID="{AEB6402F-6FCA-4626-8B4A-A0800B8ADAE4}">
  <ds:schemaRefs>
    <ds:schemaRef ds:uri="http://www.wps.cn/android/officeDocument/2013/mofficeCustomData"/>
  </ds:schemaRefs>
</ds:datastoreItem>
</file>

<file path=customXml/itemProps2.xml><?xml version="1.0" encoding="utf-8"?>
<ds:datastoreItem xmlns:ds="http://schemas.openxmlformats.org/officeDocument/2006/customXml" ds:itemID="{9E579819-952C-4C14-A5C4-EEAD3D870222}">
  <ds:schemaRefs>
    <ds:schemaRef ds:uri="http://www.wps.cn/android/officeDocument/2013/mofficeCustomData"/>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BEDD3CF-7547-4F72-B94F-3E7C7797DE32}">
  <ds:schemaRefs>
    <ds:schemaRef ds:uri="http://www.wps.cn/android/officeDocument/2013/mofficeCustomData"/>
  </ds:schemaRefs>
</ds:datastoreItem>
</file>

<file path=customXml/itemProps5.xml><?xml version="1.0" encoding="utf-8"?>
<ds:datastoreItem xmlns:ds="http://schemas.openxmlformats.org/officeDocument/2006/customXml" ds:itemID="{F389537A-3E64-4ADE-AA34-DF40F784B16F}">
  <ds:schemaRefs>
    <ds:schemaRef ds:uri="http://schemas.openxmlformats.org/officeDocument/2006/bibliography"/>
  </ds:schemaRefs>
</ds:datastoreItem>
</file>

<file path=customXml/itemProps6.xml><?xml version="1.0" encoding="utf-8"?>
<ds:datastoreItem xmlns:ds="http://schemas.openxmlformats.org/officeDocument/2006/customXml" ds:itemID="{C9C559CB-64B2-4B0D-8D13-915BD952A077}">
  <ds:schemaRefs>
    <ds:schemaRef ds:uri="http://www.wps.cn/android/officeDocument/2013/mofficeCustomData"/>
  </ds:schemaRefs>
</ds:datastoreItem>
</file>

<file path=customXml/itemProps7.xml><?xml version="1.0" encoding="utf-8"?>
<ds:datastoreItem xmlns:ds="http://schemas.openxmlformats.org/officeDocument/2006/customXml" ds:itemID="{1678A3EF-F507-4423-A3EA-93BF1C621CC1}">
  <ds:schemaRefs>
    <ds:schemaRef ds:uri="http://www.wps.cn/android/officeDocument/2013/mofficeCustomData"/>
  </ds:schemaRefs>
</ds:datastoreItem>
</file>

<file path=customXml/itemProps8.xml><?xml version="1.0" encoding="utf-8"?>
<ds:datastoreItem xmlns:ds="http://schemas.openxmlformats.org/officeDocument/2006/customXml" ds:itemID="{B6FFE13D-8B22-4476-BEF3-A54E96CF4184}">
  <ds:schemaRefs>
    <ds:schemaRef ds:uri="http://www.wps.cn/android/officeDocument/2013/mofficeCustomData"/>
  </ds:schemaRefs>
</ds:datastoreItem>
</file>

<file path=customXml/itemProps9.xml><?xml version="1.0" encoding="utf-8"?>
<ds:datastoreItem xmlns:ds="http://schemas.openxmlformats.org/officeDocument/2006/customXml" ds:itemID="{01C3A1DC-D770-4CE4-BC55-991B428C38EB}">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3359</Words>
  <Characters>18480</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21796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Elenita</dc:creator>
  <cp:keywords/>
  <dc:description/>
  <cp:lastModifiedBy>User</cp:lastModifiedBy>
  <cp:revision>4</cp:revision>
  <dcterms:created xsi:type="dcterms:W3CDTF">2002-01-01T05:42:00Z</dcterms:created>
  <dcterms:modified xsi:type="dcterms:W3CDTF">2022-09-27T07:48:00Z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3082-10.1.0.5795</vt:lpwstr>
  </property>
  <property fmtid="{D5CDD505-2E9C-101B-9397-08002B2CF9AE}" pid="3" name="ICV">
    <vt:lpwstr>1083fa06ec934effb01247227c1b7f43</vt:lpwstr>
  </property>
</Properties>
</file>