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97" w:rsidRPr="00586D97" w:rsidRDefault="00586D97" w:rsidP="00586D97">
      <w:pPr>
        <w:spacing w:after="0" w:line="360" w:lineRule="auto"/>
        <w:jc w:val="both"/>
        <w:rPr>
          <w:rStyle w:val="markedcontent"/>
          <w:rFonts w:ascii="Arial" w:hAnsi="Arial" w:cs="Arial"/>
          <w:b/>
          <w:color w:val="000000" w:themeColor="text1"/>
          <w:sz w:val="32"/>
          <w:szCs w:val="32"/>
        </w:rPr>
      </w:pPr>
      <w:r>
        <w:rPr>
          <w:rFonts w:ascii="Arial" w:hAnsi="Arial" w:cs="Arial"/>
          <w:b/>
          <w:color w:val="000000" w:themeColor="text1"/>
          <w:sz w:val="32"/>
          <w:szCs w:val="32"/>
        </w:rPr>
        <w:t>VII Jornada Científica de Reumatología, Holguín 2022</w:t>
      </w:r>
    </w:p>
    <w:p w:rsidR="002C6082" w:rsidRPr="00586D97" w:rsidRDefault="002C6082" w:rsidP="00586D97">
      <w:pPr>
        <w:spacing w:line="360" w:lineRule="auto"/>
        <w:jc w:val="both"/>
        <w:rPr>
          <w:rFonts w:ascii="Arial" w:hAnsi="Arial" w:cs="Arial"/>
          <w:b/>
          <w:sz w:val="24"/>
          <w:szCs w:val="24"/>
        </w:rPr>
      </w:pPr>
      <w:r w:rsidRPr="00586D97">
        <w:rPr>
          <w:rStyle w:val="markedcontent"/>
          <w:rFonts w:ascii="Arial" w:hAnsi="Arial" w:cs="Arial"/>
          <w:b/>
          <w:sz w:val="24"/>
          <w:szCs w:val="24"/>
        </w:rPr>
        <w:t>Caracterización clín</w:t>
      </w:r>
      <w:bookmarkStart w:id="0" w:name="_GoBack"/>
      <w:bookmarkEnd w:id="0"/>
      <w:r w:rsidRPr="00586D97">
        <w:rPr>
          <w:rStyle w:val="markedcontent"/>
          <w:rFonts w:ascii="Arial" w:hAnsi="Arial" w:cs="Arial"/>
          <w:b/>
          <w:sz w:val="24"/>
          <w:szCs w:val="24"/>
        </w:rPr>
        <w:t>ico-epidemiológica de pacientes con lupus eritematoso</w:t>
      </w:r>
      <w:r w:rsidR="00F129C1" w:rsidRPr="00586D97">
        <w:rPr>
          <w:rStyle w:val="markedcontent"/>
          <w:rFonts w:ascii="Arial" w:hAnsi="Arial" w:cs="Arial"/>
          <w:b/>
          <w:sz w:val="24"/>
          <w:szCs w:val="24"/>
        </w:rPr>
        <w:t xml:space="preserve"> </w:t>
      </w:r>
      <w:r w:rsidRPr="00586D97">
        <w:rPr>
          <w:rStyle w:val="markedcontent"/>
          <w:rFonts w:ascii="Arial" w:hAnsi="Arial" w:cs="Arial"/>
          <w:b/>
          <w:sz w:val="24"/>
          <w:szCs w:val="24"/>
        </w:rPr>
        <w:t>sistémico atendidos en el Hospital Guillermo Domínguez</w:t>
      </w:r>
    </w:p>
    <w:p w:rsidR="002C6082" w:rsidRPr="00903226" w:rsidRDefault="002C6082" w:rsidP="00586D97">
      <w:pPr>
        <w:spacing w:line="360" w:lineRule="auto"/>
        <w:contextualSpacing/>
        <w:jc w:val="both"/>
        <w:rPr>
          <w:rFonts w:ascii="Arial" w:eastAsia="Times New Roman" w:hAnsi="Arial" w:cs="Arial"/>
          <w:sz w:val="24"/>
          <w:szCs w:val="24"/>
          <w:vertAlign w:val="superscript"/>
        </w:rPr>
      </w:pPr>
      <w:r w:rsidRPr="00903226">
        <w:rPr>
          <w:rFonts w:ascii="Arial" w:eastAsia="Times New Roman" w:hAnsi="Arial" w:cs="Arial"/>
          <w:sz w:val="24"/>
          <w:szCs w:val="24"/>
        </w:rPr>
        <w:t>Alián Pérez Marrero</w:t>
      </w:r>
      <w:r w:rsidRPr="00903226">
        <w:rPr>
          <w:rFonts w:ascii="Arial" w:eastAsia="Times New Roman" w:hAnsi="Arial" w:cs="Arial"/>
          <w:sz w:val="24"/>
          <w:szCs w:val="24"/>
          <w:vertAlign w:val="superscript"/>
        </w:rPr>
        <w:t>1</w:t>
      </w:r>
      <w:r w:rsidR="00C202F0" w:rsidRPr="00903226">
        <w:rPr>
          <w:rFonts w:ascii="Arial" w:hAnsi="Arial" w:cs="Arial"/>
          <w:sz w:val="24"/>
          <w:szCs w:val="24"/>
        </w:rPr>
        <w:t>*</w:t>
      </w:r>
      <w:r w:rsidR="0042628F" w:rsidRPr="00903226">
        <w:rPr>
          <w:rFonts w:ascii="Arial" w:eastAsia="Times New Roman" w:hAnsi="Arial" w:cs="Arial"/>
          <w:sz w:val="24"/>
          <w:szCs w:val="24"/>
          <w:vertAlign w:val="superscript"/>
        </w:rPr>
        <w:t xml:space="preserve"> </w:t>
      </w:r>
      <w:hyperlink r:id="rId5" w:history="1">
        <w:r w:rsidRPr="00903226">
          <w:rPr>
            <w:rStyle w:val="Hipervnculo"/>
            <w:rFonts w:ascii="Arial" w:eastAsia="Times New Roman" w:hAnsi="Arial" w:cs="Arial"/>
            <w:sz w:val="24"/>
            <w:szCs w:val="24"/>
          </w:rPr>
          <w:t>https://orcid.org/0000-0003-4698-0529</w:t>
        </w:r>
      </w:hyperlink>
    </w:p>
    <w:p w:rsidR="002C6082" w:rsidRPr="00903226" w:rsidRDefault="002C6082" w:rsidP="00586D97">
      <w:pPr>
        <w:spacing w:line="360" w:lineRule="auto"/>
        <w:contextualSpacing/>
        <w:jc w:val="both"/>
        <w:rPr>
          <w:rFonts w:ascii="Arial" w:eastAsia="Times New Roman" w:hAnsi="Arial" w:cs="Arial"/>
          <w:sz w:val="24"/>
          <w:szCs w:val="24"/>
        </w:rPr>
      </w:pPr>
      <w:r w:rsidRPr="00903226">
        <w:rPr>
          <w:rFonts w:ascii="Arial" w:eastAsia="Times New Roman" w:hAnsi="Arial" w:cs="Arial"/>
          <w:sz w:val="24"/>
          <w:szCs w:val="24"/>
        </w:rPr>
        <w:t>Arais Ponce Concepción</w:t>
      </w:r>
      <w:r w:rsidRPr="00903226">
        <w:rPr>
          <w:rFonts w:ascii="Arial" w:eastAsia="Times New Roman" w:hAnsi="Arial" w:cs="Arial"/>
          <w:sz w:val="24"/>
          <w:szCs w:val="24"/>
          <w:vertAlign w:val="superscript"/>
        </w:rPr>
        <w:t>2</w:t>
      </w:r>
      <w:r w:rsidR="0042628F" w:rsidRPr="00903226">
        <w:rPr>
          <w:rFonts w:ascii="Arial" w:eastAsia="Times New Roman" w:hAnsi="Arial" w:cs="Arial"/>
          <w:sz w:val="24"/>
          <w:szCs w:val="24"/>
          <w:vertAlign w:val="superscript"/>
        </w:rPr>
        <w:t xml:space="preserve"> </w:t>
      </w:r>
      <w:hyperlink r:id="rId6" w:history="1">
        <w:r w:rsidRPr="00903226">
          <w:rPr>
            <w:rStyle w:val="Hipervnculo"/>
            <w:rFonts w:ascii="Arial" w:eastAsia="Times New Roman" w:hAnsi="Arial" w:cs="Arial"/>
            <w:sz w:val="24"/>
            <w:szCs w:val="24"/>
          </w:rPr>
          <w:t>https://orcid.org/0000-0003-4943-6959</w:t>
        </w:r>
      </w:hyperlink>
    </w:p>
    <w:p w:rsidR="002C6082" w:rsidRPr="00903226" w:rsidRDefault="002C6082" w:rsidP="00586D97">
      <w:pPr>
        <w:spacing w:line="360" w:lineRule="auto"/>
        <w:contextualSpacing/>
        <w:jc w:val="both"/>
        <w:rPr>
          <w:rFonts w:ascii="Arial" w:eastAsia="Times New Roman" w:hAnsi="Arial" w:cs="Arial"/>
          <w:sz w:val="24"/>
          <w:szCs w:val="24"/>
        </w:rPr>
      </w:pPr>
      <w:r w:rsidRPr="00903226">
        <w:rPr>
          <w:rFonts w:ascii="Arial" w:eastAsia="Times New Roman" w:hAnsi="Arial" w:cs="Arial"/>
          <w:sz w:val="24"/>
          <w:szCs w:val="24"/>
        </w:rPr>
        <w:t>Ariagna Ponce Concepción</w:t>
      </w:r>
      <w:r w:rsidRPr="00903226">
        <w:rPr>
          <w:rFonts w:ascii="Arial" w:eastAsia="Times New Roman" w:hAnsi="Arial" w:cs="Arial"/>
          <w:sz w:val="24"/>
          <w:szCs w:val="24"/>
          <w:vertAlign w:val="superscript"/>
        </w:rPr>
        <w:t>3</w:t>
      </w:r>
      <w:r w:rsidR="0042628F" w:rsidRPr="00903226">
        <w:rPr>
          <w:rFonts w:ascii="Arial" w:eastAsia="Times New Roman" w:hAnsi="Arial" w:cs="Arial"/>
          <w:sz w:val="24"/>
          <w:szCs w:val="24"/>
          <w:vertAlign w:val="superscript"/>
        </w:rPr>
        <w:t xml:space="preserve"> </w:t>
      </w:r>
      <w:hyperlink r:id="rId7" w:history="1">
        <w:r w:rsidRPr="00903226">
          <w:rPr>
            <w:rStyle w:val="Hipervnculo"/>
            <w:rFonts w:ascii="Arial" w:eastAsia="Times New Roman" w:hAnsi="Arial" w:cs="Arial"/>
            <w:sz w:val="24"/>
            <w:szCs w:val="24"/>
          </w:rPr>
          <w:t>https://orcid.org/0000-0003-4166-2580</w:t>
        </w:r>
      </w:hyperlink>
    </w:p>
    <w:p w:rsidR="002C6082" w:rsidRPr="00903226" w:rsidRDefault="002C6082" w:rsidP="00586D97">
      <w:pPr>
        <w:spacing w:line="360" w:lineRule="auto"/>
        <w:contextualSpacing/>
        <w:jc w:val="both"/>
        <w:rPr>
          <w:rFonts w:ascii="Arial" w:eastAsia="Times New Roman" w:hAnsi="Arial" w:cs="Arial"/>
          <w:sz w:val="24"/>
          <w:szCs w:val="24"/>
        </w:rPr>
      </w:pPr>
    </w:p>
    <w:p w:rsidR="002C6082" w:rsidRPr="00903226" w:rsidRDefault="002C6082" w:rsidP="00586D97">
      <w:pPr>
        <w:spacing w:line="360" w:lineRule="auto"/>
        <w:contextualSpacing/>
        <w:jc w:val="both"/>
        <w:rPr>
          <w:rFonts w:ascii="Arial" w:eastAsia="Times New Roman" w:hAnsi="Arial" w:cs="Arial"/>
          <w:color w:val="000000"/>
          <w:sz w:val="24"/>
          <w:szCs w:val="24"/>
        </w:rPr>
      </w:pPr>
      <w:r w:rsidRPr="00903226">
        <w:rPr>
          <w:rFonts w:ascii="Arial" w:eastAsia="Times New Roman" w:hAnsi="Arial" w:cs="Arial"/>
          <w:sz w:val="24"/>
          <w:szCs w:val="24"/>
          <w:vertAlign w:val="superscript"/>
        </w:rPr>
        <w:t>1</w:t>
      </w:r>
      <w:r w:rsidRPr="00903226">
        <w:rPr>
          <w:rFonts w:ascii="Arial" w:eastAsia="Times New Roman" w:hAnsi="Arial" w:cs="Arial"/>
          <w:sz w:val="24"/>
          <w:szCs w:val="24"/>
        </w:rPr>
        <w:t>Especialista de Primer Grado en Medicina Interna. Profesor Instructor. Aspirante a Investigador. Hospital General Docente Guillermo Domínguez. Puerto Padre, Las Tunas. Cuba.</w:t>
      </w:r>
      <w:r w:rsidR="00A90087" w:rsidRPr="00903226">
        <w:rPr>
          <w:rFonts w:ascii="Arial" w:eastAsia="Times New Roman" w:hAnsi="Arial" w:cs="Arial"/>
          <w:sz w:val="24"/>
          <w:szCs w:val="24"/>
        </w:rPr>
        <w:t xml:space="preserve"> </w:t>
      </w:r>
      <w:hyperlink r:id="rId8" w:history="1">
        <w:r w:rsidRPr="00903226">
          <w:rPr>
            <w:rFonts w:ascii="Arial" w:eastAsia="Times New Roman" w:hAnsi="Arial" w:cs="Arial"/>
            <w:color w:val="0000FF"/>
            <w:sz w:val="24"/>
            <w:szCs w:val="24"/>
            <w:u w:val="single"/>
          </w:rPr>
          <w:t>alianperezm92@gmail.com</w:t>
        </w:r>
      </w:hyperlink>
    </w:p>
    <w:p w:rsidR="002C6082" w:rsidRPr="00903226" w:rsidRDefault="002C6082" w:rsidP="00586D97">
      <w:pPr>
        <w:spacing w:line="360" w:lineRule="auto"/>
        <w:contextualSpacing/>
        <w:jc w:val="both"/>
        <w:rPr>
          <w:rFonts w:ascii="Arial" w:eastAsia="Times New Roman" w:hAnsi="Arial" w:cs="Arial"/>
          <w:color w:val="000000"/>
          <w:sz w:val="24"/>
          <w:szCs w:val="24"/>
        </w:rPr>
      </w:pPr>
      <w:r w:rsidRPr="00903226">
        <w:rPr>
          <w:rFonts w:ascii="Arial" w:eastAsia="Times New Roman" w:hAnsi="Arial" w:cs="Arial"/>
          <w:sz w:val="24"/>
          <w:szCs w:val="24"/>
          <w:vertAlign w:val="superscript"/>
        </w:rPr>
        <w:t>2</w:t>
      </w:r>
      <w:r w:rsidRPr="00903226">
        <w:rPr>
          <w:rFonts w:ascii="Arial" w:eastAsia="Times New Roman" w:hAnsi="Arial" w:cs="Arial"/>
          <w:sz w:val="24"/>
          <w:szCs w:val="24"/>
        </w:rPr>
        <w:t>Especialista de Primer Grado en Medicina General Integral. Profesor Instructor. Policlínico Docente Mario Pozo Ochoa. Jesús Menéndez,</w:t>
      </w:r>
      <w:r w:rsidR="00A90087" w:rsidRPr="00903226">
        <w:rPr>
          <w:rFonts w:ascii="Arial" w:eastAsia="Times New Roman" w:hAnsi="Arial" w:cs="Arial"/>
          <w:sz w:val="24"/>
          <w:szCs w:val="24"/>
        </w:rPr>
        <w:t xml:space="preserve"> </w:t>
      </w:r>
      <w:r w:rsidRPr="00903226">
        <w:rPr>
          <w:rFonts w:ascii="Arial" w:eastAsia="Times New Roman" w:hAnsi="Arial" w:cs="Arial"/>
          <w:sz w:val="24"/>
          <w:szCs w:val="24"/>
        </w:rPr>
        <w:t>Las Tunas. Cuba.</w:t>
      </w:r>
      <w:r w:rsidR="00A90087" w:rsidRPr="00903226">
        <w:rPr>
          <w:rFonts w:ascii="Arial" w:eastAsia="Times New Roman" w:hAnsi="Arial" w:cs="Arial"/>
          <w:sz w:val="24"/>
          <w:szCs w:val="24"/>
        </w:rPr>
        <w:t xml:space="preserve"> </w:t>
      </w:r>
      <w:hyperlink r:id="rId9" w:history="1">
        <w:r w:rsidRPr="00903226">
          <w:rPr>
            <w:rFonts w:ascii="Arial" w:eastAsia="Times New Roman" w:hAnsi="Arial" w:cs="Arial"/>
            <w:color w:val="0000FF"/>
            <w:sz w:val="24"/>
            <w:szCs w:val="24"/>
            <w:u w:val="single"/>
          </w:rPr>
          <w:t>araisponceconcepcion@gmail.com</w:t>
        </w:r>
      </w:hyperlink>
    </w:p>
    <w:p w:rsidR="002C6082" w:rsidRPr="00903226" w:rsidRDefault="002C6082" w:rsidP="002C6082">
      <w:pPr>
        <w:spacing w:line="360" w:lineRule="auto"/>
        <w:contextualSpacing/>
        <w:jc w:val="both"/>
        <w:rPr>
          <w:rFonts w:ascii="Arial" w:eastAsia="Times New Roman" w:hAnsi="Arial" w:cs="Arial"/>
          <w:color w:val="0000FF"/>
          <w:sz w:val="24"/>
          <w:szCs w:val="24"/>
          <w:u w:val="single"/>
        </w:rPr>
      </w:pPr>
      <w:r w:rsidRPr="00903226">
        <w:rPr>
          <w:rFonts w:ascii="Arial" w:eastAsia="Times New Roman" w:hAnsi="Arial" w:cs="Arial"/>
          <w:sz w:val="24"/>
          <w:szCs w:val="24"/>
          <w:vertAlign w:val="superscript"/>
        </w:rPr>
        <w:t>3</w:t>
      </w:r>
      <w:r w:rsidRPr="00903226">
        <w:rPr>
          <w:rFonts w:ascii="Arial" w:eastAsia="Times New Roman" w:hAnsi="Arial" w:cs="Arial"/>
          <w:sz w:val="24"/>
          <w:szCs w:val="24"/>
        </w:rPr>
        <w:t>Especialista de Primer Grado en Medicina General Integral. Profesor Instructor. Policlínico Docente Mario Pozo Ochoa. Jesús Menéndez,</w:t>
      </w:r>
      <w:r w:rsidR="00A90087" w:rsidRPr="00903226">
        <w:rPr>
          <w:rFonts w:ascii="Arial" w:eastAsia="Times New Roman" w:hAnsi="Arial" w:cs="Arial"/>
          <w:sz w:val="24"/>
          <w:szCs w:val="24"/>
        </w:rPr>
        <w:t xml:space="preserve"> </w:t>
      </w:r>
      <w:r w:rsidRPr="00903226">
        <w:rPr>
          <w:rFonts w:ascii="Arial" w:eastAsia="Times New Roman" w:hAnsi="Arial" w:cs="Arial"/>
          <w:sz w:val="24"/>
          <w:szCs w:val="24"/>
        </w:rPr>
        <w:t>Las Tunas. Cuba.</w:t>
      </w:r>
      <w:r w:rsidR="00A90087" w:rsidRPr="00903226">
        <w:rPr>
          <w:rFonts w:ascii="Arial" w:eastAsia="Times New Roman" w:hAnsi="Arial" w:cs="Arial"/>
          <w:sz w:val="24"/>
          <w:szCs w:val="24"/>
        </w:rPr>
        <w:t xml:space="preserve"> </w:t>
      </w:r>
      <w:hyperlink r:id="rId10" w:history="1">
        <w:r w:rsidRPr="00903226">
          <w:rPr>
            <w:rFonts w:ascii="Arial" w:eastAsia="Times New Roman" w:hAnsi="Arial" w:cs="Arial"/>
            <w:color w:val="0000FF"/>
            <w:sz w:val="24"/>
            <w:szCs w:val="24"/>
            <w:u w:val="single"/>
          </w:rPr>
          <w:t>ariagnaponce1983@gmail.com</w:t>
        </w:r>
      </w:hyperlink>
    </w:p>
    <w:p w:rsidR="00C202F0" w:rsidRPr="00903226" w:rsidRDefault="00C202F0" w:rsidP="00C202F0">
      <w:pPr>
        <w:pStyle w:val="Default"/>
        <w:spacing w:line="360" w:lineRule="auto"/>
        <w:jc w:val="both"/>
        <w:rPr>
          <w:rStyle w:val="Hipervnculo"/>
          <w:rFonts w:ascii="Arial" w:hAnsi="Arial" w:cs="Arial"/>
        </w:rPr>
      </w:pPr>
      <w:r w:rsidRPr="00903226">
        <w:rPr>
          <w:rFonts w:ascii="Arial" w:hAnsi="Arial" w:cs="Arial"/>
          <w:b/>
          <w:bCs/>
        </w:rPr>
        <w:t xml:space="preserve">* </w:t>
      </w:r>
      <w:r w:rsidRPr="00903226">
        <w:rPr>
          <w:rFonts w:ascii="Arial" w:hAnsi="Arial" w:cs="Arial"/>
        </w:rPr>
        <w:t xml:space="preserve">Autor para la correspondencia. Correo electrónico: </w:t>
      </w:r>
      <w:hyperlink r:id="rId11" w:history="1">
        <w:r w:rsidRPr="00903226">
          <w:rPr>
            <w:rStyle w:val="Hipervnculo"/>
            <w:rFonts w:ascii="Arial" w:hAnsi="Arial" w:cs="Arial"/>
          </w:rPr>
          <w:t>alianperezm92@gmail.com</w:t>
        </w:r>
      </w:hyperlink>
    </w:p>
    <w:p w:rsidR="00C202F0" w:rsidRDefault="00C202F0" w:rsidP="00C202F0">
      <w:pPr>
        <w:pStyle w:val="Default"/>
        <w:spacing w:line="360" w:lineRule="auto"/>
        <w:jc w:val="both"/>
        <w:rPr>
          <w:rStyle w:val="Hipervnculo"/>
          <w:rFonts w:ascii="Arial" w:hAnsi="Arial" w:cs="Arial"/>
        </w:rPr>
      </w:pPr>
    </w:p>
    <w:p w:rsidR="002C6082" w:rsidRPr="00301DF4" w:rsidRDefault="00161520" w:rsidP="00161520">
      <w:pPr>
        <w:pStyle w:val="abstract"/>
        <w:spacing w:after="0" w:line="360" w:lineRule="auto"/>
        <w:ind w:firstLine="0"/>
        <w:rPr>
          <w:rFonts w:ascii="Arial" w:hAnsi="Arial" w:cs="Arial"/>
          <w:sz w:val="24"/>
          <w:szCs w:val="24"/>
          <w:lang w:val="es-VE"/>
        </w:rPr>
      </w:pPr>
      <w:r w:rsidRPr="00301DF4">
        <w:rPr>
          <w:rFonts w:ascii="Arial" w:hAnsi="Arial" w:cs="Arial"/>
          <w:sz w:val="24"/>
          <w:szCs w:val="24"/>
          <w:lang w:val="es-VE"/>
        </w:rPr>
        <w:t>RESUMEN</w:t>
      </w:r>
    </w:p>
    <w:p w:rsidR="0022687B" w:rsidRPr="00DD29AA" w:rsidRDefault="002C6082" w:rsidP="00161520">
      <w:pPr>
        <w:spacing w:after="0" w:line="360" w:lineRule="auto"/>
        <w:jc w:val="both"/>
        <w:rPr>
          <w:rStyle w:val="markedcontent"/>
          <w:rFonts w:ascii="Arial" w:hAnsi="Arial" w:cs="Arial"/>
          <w:sz w:val="24"/>
          <w:szCs w:val="24"/>
        </w:rPr>
      </w:pPr>
      <w:r w:rsidRPr="00DD29AA">
        <w:rPr>
          <w:rFonts w:ascii="Arial" w:eastAsia="Times New Roman" w:hAnsi="Arial" w:cs="Arial"/>
          <w:b/>
          <w:sz w:val="24"/>
          <w:szCs w:val="24"/>
        </w:rPr>
        <w:t xml:space="preserve">Introducción: </w:t>
      </w:r>
      <w:r w:rsidR="0022687B" w:rsidRPr="00DD29AA">
        <w:rPr>
          <w:rStyle w:val="markedcontent"/>
          <w:rFonts w:ascii="Arial" w:hAnsi="Arial" w:cs="Arial"/>
          <w:sz w:val="24"/>
          <w:szCs w:val="24"/>
        </w:rPr>
        <w:t xml:space="preserve">El lupus eritematoso sistémico es una enfermedad autoinmune, crónica, inflamatoria, que tiene manifestaciones clínicas muy diversas que afectan la función de distintos órganos y sistemas del cuerpo. </w:t>
      </w:r>
    </w:p>
    <w:p w:rsidR="002C6082" w:rsidRPr="00DD29AA" w:rsidRDefault="002C6082" w:rsidP="00161520">
      <w:pPr>
        <w:spacing w:after="0" w:line="360" w:lineRule="auto"/>
        <w:jc w:val="both"/>
        <w:rPr>
          <w:rFonts w:ascii="Arial" w:hAnsi="Arial" w:cs="Arial"/>
          <w:sz w:val="24"/>
          <w:szCs w:val="24"/>
        </w:rPr>
      </w:pPr>
      <w:r w:rsidRPr="00DD29AA">
        <w:rPr>
          <w:rFonts w:ascii="Arial" w:eastAsia="Times New Roman" w:hAnsi="Arial" w:cs="Arial"/>
          <w:b/>
          <w:sz w:val="24"/>
          <w:szCs w:val="24"/>
        </w:rPr>
        <w:t>Objetivo</w:t>
      </w:r>
      <w:r w:rsidRPr="00DD29AA">
        <w:rPr>
          <w:rFonts w:ascii="Arial" w:eastAsia="Times New Roman" w:hAnsi="Arial" w:cs="Arial"/>
          <w:sz w:val="24"/>
          <w:szCs w:val="24"/>
        </w:rPr>
        <w:t>:</w:t>
      </w:r>
      <w:r w:rsidR="00266C04" w:rsidRPr="00DD29AA">
        <w:rPr>
          <w:rFonts w:ascii="Arial" w:eastAsia="Times New Roman" w:hAnsi="Arial" w:cs="Arial"/>
          <w:sz w:val="24"/>
          <w:szCs w:val="24"/>
        </w:rPr>
        <w:t xml:space="preserve"> </w:t>
      </w:r>
      <w:r w:rsidRPr="00DD29AA">
        <w:rPr>
          <w:rStyle w:val="markedcontent"/>
          <w:rFonts w:ascii="Arial" w:hAnsi="Arial" w:cs="Arial"/>
          <w:sz w:val="24"/>
          <w:szCs w:val="24"/>
        </w:rPr>
        <w:t>caracterizar clínica y epidemiológicamente a los pacientes con lupus eritematoso</w:t>
      </w:r>
      <w:r w:rsidR="00266C04" w:rsidRPr="00DD29AA">
        <w:rPr>
          <w:rStyle w:val="markedcontent"/>
          <w:rFonts w:ascii="Arial" w:hAnsi="Arial" w:cs="Arial"/>
          <w:sz w:val="24"/>
          <w:szCs w:val="24"/>
        </w:rPr>
        <w:t xml:space="preserve"> </w:t>
      </w:r>
      <w:r w:rsidRPr="00DD29AA">
        <w:rPr>
          <w:rStyle w:val="markedcontent"/>
          <w:rFonts w:ascii="Arial" w:hAnsi="Arial" w:cs="Arial"/>
          <w:sz w:val="24"/>
          <w:szCs w:val="24"/>
        </w:rPr>
        <w:t>sistémico atendidos en el servicio de medicina interna del</w:t>
      </w:r>
      <w:r w:rsidRPr="00DD29AA">
        <w:rPr>
          <w:rFonts w:ascii="Arial" w:eastAsia="Times New Roman" w:hAnsi="Arial" w:cs="Arial"/>
          <w:sz w:val="24"/>
          <w:szCs w:val="24"/>
        </w:rPr>
        <w:t xml:space="preserve"> Hospital “Guillermo Domínguez López”, ent</w:t>
      </w:r>
      <w:r w:rsidR="00190887">
        <w:rPr>
          <w:rFonts w:ascii="Arial" w:eastAsia="Times New Roman" w:hAnsi="Arial" w:cs="Arial"/>
          <w:sz w:val="24"/>
          <w:szCs w:val="24"/>
        </w:rPr>
        <w:t>re el 1 de enero de 2020</w:t>
      </w:r>
      <w:r w:rsidR="00485B88" w:rsidRPr="00DD29AA">
        <w:rPr>
          <w:rFonts w:ascii="Arial" w:eastAsia="Times New Roman" w:hAnsi="Arial" w:cs="Arial"/>
          <w:sz w:val="24"/>
          <w:szCs w:val="24"/>
        </w:rPr>
        <w:t xml:space="preserve"> y el 1</w:t>
      </w:r>
      <w:r w:rsidRPr="00DD29AA">
        <w:rPr>
          <w:rFonts w:ascii="Arial" w:eastAsia="Times New Roman" w:hAnsi="Arial" w:cs="Arial"/>
          <w:sz w:val="24"/>
          <w:szCs w:val="24"/>
        </w:rPr>
        <w:t xml:space="preserve"> </w:t>
      </w:r>
      <w:r w:rsidR="00190887">
        <w:rPr>
          <w:rFonts w:ascii="Arial" w:eastAsia="Times New Roman" w:hAnsi="Arial" w:cs="Arial"/>
          <w:sz w:val="24"/>
          <w:szCs w:val="24"/>
        </w:rPr>
        <w:t>enero de 2022</w:t>
      </w:r>
      <w:r w:rsidRPr="00DD29AA">
        <w:rPr>
          <w:rFonts w:ascii="Arial" w:eastAsia="Times New Roman" w:hAnsi="Arial" w:cs="Arial"/>
          <w:sz w:val="24"/>
          <w:szCs w:val="24"/>
        </w:rPr>
        <w:t xml:space="preserve">.     </w:t>
      </w:r>
    </w:p>
    <w:p w:rsidR="00FD2EAA" w:rsidRPr="00DD29AA" w:rsidRDefault="002C6082" w:rsidP="00161520">
      <w:pPr>
        <w:spacing w:after="0" w:line="360" w:lineRule="auto"/>
        <w:jc w:val="both"/>
        <w:rPr>
          <w:rFonts w:ascii="Arial" w:eastAsia="Times New Roman" w:hAnsi="Arial" w:cs="Arial"/>
          <w:sz w:val="24"/>
          <w:szCs w:val="24"/>
        </w:rPr>
      </w:pPr>
      <w:r w:rsidRPr="00DD29AA">
        <w:rPr>
          <w:rFonts w:ascii="Arial" w:eastAsia="Times New Roman" w:hAnsi="Arial" w:cs="Arial"/>
          <w:b/>
          <w:sz w:val="24"/>
          <w:szCs w:val="24"/>
        </w:rPr>
        <w:t>Métodos:</w:t>
      </w:r>
      <w:r w:rsidRPr="00DD29AA">
        <w:rPr>
          <w:rFonts w:ascii="Arial" w:eastAsia="Times New Roman" w:hAnsi="Arial" w:cs="Arial"/>
          <w:sz w:val="24"/>
          <w:szCs w:val="24"/>
        </w:rPr>
        <w:t xml:space="preserve"> </w:t>
      </w:r>
      <w:r w:rsidR="00FD2EAA" w:rsidRPr="00DD29AA">
        <w:rPr>
          <w:rStyle w:val="markedcontent"/>
          <w:rFonts w:ascii="Arial" w:hAnsi="Arial" w:cs="Arial"/>
          <w:sz w:val="24"/>
          <w:szCs w:val="24"/>
        </w:rPr>
        <w:t>Se realizó un estudio observacional,</w:t>
      </w:r>
      <w:r w:rsidR="00FD2EAA" w:rsidRPr="00DD29AA">
        <w:rPr>
          <w:rFonts w:ascii="Arial" w:hAnsi="Arial" w:cs="Arial"/>
          <w:sz w:val="24"/>
          <w:szCs w:val="24"/>
        </w:rPr>
        <w:t xml:space="preserve"> </w:t>
      </w:r>
      <w:r w:rsidR="00FD2EAA" w:rsidRPr="00DD29AA">
        <w:rPr>
          <w:rStyle w:val="markedcontent"/>
          <w:rFonts w:ascii="Arial" w:hAnsi="Arial" w:cs="Arial"/>
          <w:sz w:val="24"/>
          <w:szCs w:val="24"/>
        </w:rPr>
        <w:t xml:space="preserve">descriptivo y transversal en </w:t>
      </w:r>
      <w:r w:rsidR="004C0377" w:rsidRPr="00DD29AA">
        <w:rPr>
          <w:rStyle w:val="markedcontent"/>
          <w:rFonts w:ascii="Arial" w:hAnsi="Arial" w:cs="Arial"/>
          <w:sz w:val="24"/>
          <w:szCs w:val="24"/>
        </w:rPr>
        <w:t>la institución y</w:t>
      </w:r>
      <w:r w:rsidR="00FD2EAA" w:rsidRPr="00DD29AA">
        <w:rPr>
          <w:rStyle w:val="markedcontent"/>
          <w:rFonts w:ascii="Arial" w:hAnsi="Arial" w:cs="Arial"/>
          <w:sz w:val="24"/>
          <w:szCs w:val="24"/>
        </w:rPr>
        <w:t xml:space="preserve"> durante el período</w:t>
      </w:r>
      <w:r w:rsidR="00FD2EAA" w:rsidRPr="00DD29AA">
        <w:rPr>
          <w:rFonts w:ascii="Arial" w:hAnsi="Arial" w:cs="Arial"/>
          <w:sz w:val="24"/>
          <w:szCs w:val="24"/>
        </w:rPr>
        <w:t xml:space="preserve"> </w:t>
      </w:r>
      <w:r w:rsidR="00FD2EAA" w:rsidRPr="00DD29AA">
        <w:rPr>
          <w:rStyle w:val="markedcontent"/>
          <w:rFonts w:ascii="Arial" w:hAnsi="Arial" w:cs="Arial"/>
          <w:sz w:val="24"/>
          <w:szCs w:val="24"/>
        </w:rPr>
        <w:t>antes mencionado.</w:t>
      </w:r>
      <w:r w:rsidR="00340297" w:rsidRPr="00DD29AA">
        <w:rPr>
          <w:rFonts w:ascii="Arial" w:eastAsia="Times New Roman" w:hAnsi="Arial" w:cs="Arial"/>
          <w:sz w:val="24"/>
          <w:szCs w:val="24"/>
        </w:rPr>
        <w:t xml:space="preserve"> </w:t>
      </w:r>
      <w:r w:rsidR="00FD2EAA" w:rsidRPr="00DD29AA">
        <w:rPr>
          <w:rStyle w:val="markedcontent"/>
          <w:rFonts w:ascii="Arial" w:hAnsi="Arial" w:cs="Arial"/>
          <w:sz w:val="24"/>
          <w:szCs w:val="24"/>
        </w:rPr>
        <w:t xml:space="preserve">La población de estudio estuvo constituida por 45 </w:t>
      </w:r>
      <w:r w:rsidR="0054106D" w:rsidRPr="00DD29AA">
        <w:rPr>
          <w:rStyle w:val="markedcontent"/>
          <w:rFonts w:ascii="Arial" w:hAnsi="Arial" w:cs="Arial"/>
          <w:sz w:val="24"/>
          <w:szCs w:val="24"/>
        </w:rPr>
        <w:t>pacientes con diagnóstico de l</w:t>
      </w:r>
      <w:r w:rsidR="00FD2EAA" w:rsidRPr="00DD29AA">
        <w:rPr>
          <w:rStyle w:val="markedcontent"/>
          <w:rFonts w:ascii="Arial" w:hAnsi="Arial" w:cs="Arial"/>
          <w:sz w:val="24"/>
          <w:szCs w:val="24"/>
        </w:rPr>
        <w:t>upus eritematoso sistémico</w:t>
      </w:r>
      <w:r w:rsidR="00FD2EAA" w:rsidRPr="00DD29AA">
        <w:rPr>
          <w:rFonts w:ascii="Arial" w:hAnsi="Arial" w:cs="Arial"/>
          <w:sz w:val="24"/>
          <w:szCs w:val="24"/>
        </w:rPr>
        <w:t xml:space="preserve"> </w:t>
      </w:r>
      <w:r w:rsidR="00FD2EAA" w:rsidRPr="00DD29AA">
        <w:rPr>
          <w:rStyle w:val="markedcontent"/>
          <w:rFonts w:ascii="Arial" w:hAnsi="Arial" w:cs="Arial"/>
          <w:sz w:val="24"/>
          <w:szCs w:val="24"/>
        </w:rPr>
        <w:t>mayores de 18 años</w:t>
      </w:r>
      <w:r w:rsidR="00340297" w:rsidRPr="00DD29AA">
        <w:rPr>
          <w:rStyle w:val="markedcontent"/>
          <w:rFonts w:ascii="Arial" w:hAnsi="Arial" w:cs="Arial"/>
          <w:sz w:val="24"/>
          <w:szCs w:val="24"/>
        </w:rPr>
        <w:t xml:space="preserve">. </w:t>
      </w:r>
      <w:r w:rsidR="00FD2EAA" w:rsidRPr="00DD29AA">
        <w:rPr>
          <w:rStyle w:val="markedcontent"/>
          <w:rFonts w:ascii="Arial" w:hAnsi="Arial" w:cs="Arial"/>
          <w:sz w:val="24"/>
          <w:szCs w:val="24"/>
        </w:rPr>
        <w:t xml:space="preserve">Se estudió la totalidad de los casos. Se tuvieron en cuenta las siguientes variables: edad, sexo, raza, procedencia, tiempo de evolución de la enfermedad, antecedentes </w:t>
      </w:r>
      <w:r w:rsidR="00FD2EAA" w:rsidRPr="00DD29AA">
        <w:rPr>
          <w:rStyle w:val="markedcontent"/>
          <w:rFonts w:ascii="Arial" w:hAnsi="Arial" w:cs="Arial"/>
          <w:sz w:val="24"/>
          <w:szCs w:val="24"/>
        </w:rPr>
        <w:lastRenderedPageBreak/>
        <w:t>patológicos familiares, manifestaciones clínicas, causas más frecuentes</w:t>
      </w:r>
      <w:r w:rsidR="00FD2EAA" w:rsidRPr="00DD29AA">
        <w:rPr>
          <w:rFonts w:ascii="Arial" w:hAnsi="Arial" w:cs="Arial"/>
          <w:sz w:val="24"/>
          <w:szCs w:val="24"/>
        </w:rPr>
        <w:t xml:space="preserve"> </w:t>
      </w:r>
      <w:r w:rsidR="00FD2EAA" w:rsidRPr="00DD29AA">
        <w:rPr>
          <w:rStyle w:val="markedcontent"/>
          <w:rFonts w:ascii="Arial" w:hAnsi="Arial" w:cs="Arial"/>
          <w:sz w:val="24"/>
          <w:szCs w:val="24"/>
        </w:rPr>
        <w:t>de ingreso hospitalario y</w:t>
      </w:r>
      <w:r w:rsidR="00FD2EAA" w:rsidRPr="00DD29AA">
        <w:rPr>
          <w:rFonts w:ascii="Arial" w:hAnsi="Arial" w:cs="Arial"/>
          <w:sz w:val="24"/>
          <w:szCs w:val="24"/>
        </w:rPr>
        <w:t xml:space="preserve"> </w:t>
      </w:r>
      <w:r w:rsidR="00FD2EAA" w:rsidRPr="00DD29AA">
        <w:rPr>
          <w:rStyle w:val="markedcontent"/>
          <w:rFonts w:ascii="Arial" w:hAnsi="Arial" w:cs="Arial"/>
          <w:sz w:val="24"/>
          <w:szCs w:val="24"/>
        </w:rPr>
        <w:t>tratamiento utilizado.</w:t>
      </w:r>
      <w:r w:rsidR="00340297" w:rsidRPr="00DD29AA">
        <w:rPr>
          <w:rStyle w:val="markedcontent"/>
          <w:rFonts w:ascii="Arial" w:eastAsia="Times New Roman" w:hAnsi="Arial" w:cs="Arial"/>
          <w:sz w:val="24"/>
          <w:szCs w:val="24"/>
        </w:rPr>
        <w:t xml:space="preserve"> </w:t>
      </w:r>
      <w:r w:rsidR="00FD2EAA" w:rsidRPr="00DD29AA">
        <w:rPr>
          <w:rStyle w:val="markedcontent"/>
          <w:rFonts w:ascii="Arial" w:hAnsi="Arial" w:cs="Arial"/>
          <w:sz w:val="24"/>
          <w:szCs w:val="24"/>
        </w:rPr>
        <w:t xml:space="preserve">Se utilizó estadística descriptiva. </w:t>
      </w:r>
    </w:p>
    <w:p w:rsidR="00334841" w:rsidRPr="00DD29AA" w:rsidRDefault="002C6082" w:rsidP="00334841">
      <w:pPr>
        <w:spacing w:after="0" w:line="360" w:lineRule="auto"/>
        <w:jc w:val="both"/>
        <w:rPr>
          <w:rStyle w:val="markedcontent"/>
          <w:rFonts w:ascii="Arial" w:hAnsi="Arial" w:cs="Arial"/>
          <w:sz w:val="24"/>
          <w:szCs w:val="24"/>
        </w:rPr>
      </w:pPr>
      <w:r w:rsidRPr="00DD29AA">
        <w:rPr>
          <w:rFonts w:ascii="Arial" w:eastAsia="Times New Roman" w:hAnsi="Arial" w:cs="Arial"/>
          <w:b/>
          <w:sz w:val="24"/>
          <w:szCs w:val="24"/>
        </w:rPr>
        <w:t xml:space="preserve">Resultados: </w:t>
      </w:r>
      <w:r w:rsidR="00334841" w:rsidRPr="00DD29AA">
        <w:rPr>
          <w:rFonts w:ascii="Arial" w:hAnsi="Arial" w:cs="Arial"/>
          <w:sz w:val="24"/>
          <w:szCs w:val="24"/>
        </w:rPr>
        <w:t xml:space="preserve">Predominó el sexo femenino (95,56 %), la raza blanca (88,89%) y la procedencia urbana (80,00%) en pacientes con edad media de 39,27 ±10,12 años y tiempo de evolución de la enfermedad de 7,35 ±4,24 años. </w:t>
      </w:r>
      <w:r w:rsidR="00334841" w:rsidRPr="00DD29AA">
        <w:rPr>
          <w:rStyle w:val="markedcontent"/>
          <w:rFonts w:ascii="Arial" w:hAnsi="Arial" w:cs="Arial"/>
          <w:sz w:val="24"/>
          <w:szCs w:val="24"/>
        </w:rPr>
        <w:t xml:space="preserve">El </w:t>
      </w:r>
      <w:r w:rsidR="00334841" w:rsidRPr="00DD29AA">
        <w:rPr>
          <w:rFonts w:ascii="Arial" w:hAnsi="Arial" w:cs="Arial"/>
          <w:sz w:val="24"/>
          <w:szCs w:val="24"/>
        </w:rPr>
        <w:t xml:space="preserve">26,67 </w:t>
      </w:r>
      <w:r w:rsidR="00334841" w:rsidRPr="00DD29AA">
        <w:rPr>
          <w:rStyle w:val="markedcontent"/>
          <w:rFonts w:ascii="Arial" w:hAnsi="Arial" w:cs="Arial"/>
          <w:sz w:val="24"/>
          <w:szCs w:val="24"/>
        </w:rPr>
        <w:t xml:space="preserve">% presentó antecedentes familiares de </w:t>
      </w:r>
      <w:r w:rsidR="00C82854" w:rsidRPr="00DD29AA">
        <w:rPr>
          <w:rStyle w:val="markedcontent"/>
          <w:rFonts w:ascii="Arial" w:hAnsi="Arial" w:cs="Arial"/>
          <w:sz w:val="24"/>
          <w:szCs w:val="24"/>
        </w:rPr>
        <w:t>dicha enfermedad</w:t>
      </w:r>
      <w:r w:rsidR="00334841" w:rsidRPr="00DD29AA">
        <w:rPr>
          <w:rStyle w:val="markedcontent"/>
          <w:rFonts w:ascii="Arial" w:hAnsi="Arial" w:cs="Arial"/>
          <w:sz w:val="24"/>
          <w:szCs w:val="24"/>
        </w:rPr>
        <w:t>. L</w:t>
      </w:r>
      <w:r w:rsidR="00C82854" w:rsidRPr="00DD29AA">
        <w:rPr>
          <w:rStyle w:val="markedcontent"/>
          <w:rFonts w:ascii="Arial" w:hAnsi="Arial" w:cs="Arial"/>
          <w:sz w:val="24"/>
          <w:szCs w:val="24"/>
        </w:rPr>
        <w:t>a</w:t>
      </w:r>
      <w:r w:rsidR="00334841" w:rsidRPr="00DD29AA">
        <w:rPr>
          <w:rStyle w:val="markedcontent"/>
          <w:rFonts w:ascii="Arial" w:hAnsi="Arial" w:cs="Arial"/>
          <w:sz w:val="24"/>
          <w:szCs w:val="24"/>
        </w:rPr>
        <w:t xml:space="preserve"> </w:t>
      </w:r>
      <w:r w:rsidR="00C82854" w:rsidRPr="00DD29AA">
        <w:rPr>
          <w:rStyle w:val="markedcontent"/>
          <w:rFonts w:ascii="Arial" w:hAnsi="Arial" w:cs="Arial"/>
          <w:sz w:val="24"/>
          <w:szCs w:val="24"/>
        </w:rPr>
        <w:t>manifestación clínica</w:t>
      </w:r>
      <w:r w:rsidR="00334841" w:rsidRPr="00DD29AA">
        <w:rPr>
          <w:rStyle w:val="markedcontent"/>
          <w:rFonts w:ascii="Arial" w:hAnsi="Arial" w:cs="Arial"/>
          <w:sz w:val="24"/>
          <w:szCs w:val="24"/>
        </w:rPr>
        <w:t xml:space="preserve"> más</w:t>
      </w:r>
      <w:r w:rsidR="00334841" w:rsidRPr="00DD29AA">
        <w:rPr>
          <w:rFonts w:ascii="Arial" w:hAnsi="Arial" w:cs="Arial"/>
          <w:sz w:val="24"/>
          <w:szCs w:val="24"/>
        </w:rPr>
        <w:t xml:space="preserve"> </w:t>
      </w:r>
      <w:r w:rsidR="00334841" w:rsidRPr="00DD29AA">
        <w:rPr>
          <w:rStyle w:val="markedcontent"/>
          <w:rFonts w:ascii="Arial" w:hAnsi="Arial" w:cs="Arial"/>
          <w:sz w:val="24"/>
          <w:szCs w:val="24"/>
        </w:rPr>
        <w:t>fr</w:t>
      </w:r>
      <w:r w:rsidR="00C82854" w:rsidRPr="00DD29AA">
        <w:rPr>
          <w:rStyle w:val="markedcontent"/>
          <w:rFonts w:ascii="Arial" w:hAnsi="Arial" w:cs="Arial"/>
          <w:sz w:val="24"/>
          <w:szCs w:val="24"/>
        </w:rPr>
        <w:t>ecuente</w:t>
      </w:r>
      <w:r w:rsidR="00334841" w:rsidRPr="00DD29AA">
        <w:rPr>
          <w:rStyle w:val="markedcontent"/>
          <w:rFonts w:ascii="Arial" w:hAnsi="Arial" w:cs="Arial"/>
          <w:sz w:val="24"/>
          <w:szCs w:val="24"/>
        </w:rPr>
        <w:t xml:space="preserve"> </w:t>
      </w:r>
      <w:r w:rsidR="00C82854" w:rsidRPr="00DD29AA">
        <w:rPr>
          <w:rStyle w:val="markedcontent"/>
          <w:rFonts w:ascii="Arial" w:hAnsi="Arial" w:cs="Arial"/>
          <w:sz w:val="24"/>
          <w:szCs w:val="24"/>
        </w:rPr>
        <w:t>fue</w:t>
      </w:r>
      <w:r w:rsidR="00334841" w:rsidRPr="00DD29AA">
        <w:rPr>
          <w:rStyle w:val="markedcontent"/>
          <w:rFonts w:ascii="Arial" w:hAnsi="Arial" w:cs="Arial"/>
          <w:sz w:val="24"/>
          <w:szCs w:val="24"/>
        </w:rPr>
        <w:t xml:space="preserve"> el eritema</w:t>
      </w:r>
      <w:r w:rsidR="00334841" w:rsidRPr="00DD29AA">
        <w:rPr>
          <w:rFonts w:ascii="Arial" w:hAnsi="Arial" w:cs="Arial"/>
          <w:sz w:val="24"/>
          <w:szCs w:val="24"/>
        </w:rPr>
        <w:t xml:space="preserve"> </w:t>
      </w:r>
      <w:r w:rsidR="00334841" w:rsidRPr="00DD29AA">
        <w:rPr>
          <w:rStyle w:val="markedcontent"/>
          <w:rFonts w:ascii="Arial" w:hAnsi="Arial" w:cs="Arial"/>
          <w:sz w:val="24"/>
          <w:szCs w:val="24"/>
        </w:rPr>
        <w:t xml:space="preserve">facial </w:t>
      </w:r>
      <w:r w:rsidR="00334841" w:rsidRPr="00DD29AA">
        <w:rPr>
          <w:rFonts w:ascii="Arial" w:hAnsi="Arial" w:cs="Arial"/>
          <w:sz w:val="24"/>
          <w:szCs w:val="24"/>
        </w:rPr>
        <w:t>(71,11</w:t>
      </w:r>
      <w:r w:rsidR="00334841" w:rsidRPr="00DD29AA">
        <w:rPr>
          <w:rStyle w:val="markedcontent"/>
          <w:rFonts w:ascii="Arial" w:hAnsi="Arial" w:cs="Arial"/>
          <w:sz w:val="24"/>
          <w:szCs w:val="24"/>
        </w:rPr>
        <w:t>%</w:t>
      </w:r>
      <w:r w:rsidR="00334841" w:rsidRPr="00DD29AA">
        <w:rPr>
          <w:rFonts w:ascii="Arial" w:hAnsi="Arial" w:cs="Arial"/>
          <w:sz w:val="24"/>
          <w:szCs w:val="24"/>
        </w:rPr>
        <w:t>)</w:t>
      </w:r>
      <w:r w:rsidR="00C82854" w:rsidRPr="00DD29AA">
        <w:rPr>
          <w:rStyle w:val="markedcontent"/>
          <w:rFonts w:ascii="Arial" w:hAnsi="Arial" w:cs="Arial"/>
          <w:sz w:val="24"/>
          <w:szCs w:val="24"/>
        </w:rPr>
        <w:t xml:space="preserve">. </w:t>
      </w:r>
      <w:r w:rsidR="00334841" w:rsidRPr="00DD29AA">
        <w:rPr>
          <w:rStyle w:val="markedcontent"/>
          <w:rFonts w:ascii="Arial" w:hAnsi="Arial" w:cs="Arial"/>
          <w:sz w:val="24"/>
          <w:szCs w:val="24"/>
        </w:rPr>
        <w:t xml:space="preserve">Predominaron los ingresos por </w:t>
      </w:r>
      <w:r w:rsidR="00334841" w:rsidRPr="00DD29AA">
        <w:rPr>
          <w:rFonts w:ascii="Arial" w:hAnsi="Arial" w:cs="Arial"/>
          <w:sz w:val="24"/>
          <w:szCs w:val="24"/>
        </w:rPr>
        <w:t xml:space="preserve">enfermedades infecciosas (57,78 </w:t>
      </w:r>
      <w:r w:rsidR="00334841" w:rsidRPr="00DD29AA">
        <w:rPr>
          <w:rStyle w:val="markedcontent"/>
          <w:rFonts w:ascii="Arial" w:hAnsi="Arial" w:cs="Arial"/>
          <w:sz w:val="24"/>
          <w:szCs w:val="24"/>
        </w:rPr>
        <w:t>%</w:t>
      </w:r>
      <w:r w:rsidR="00334841" w:rsidRPr="00DD29AA">
        <w:rPr>
          <w:rFonts w:ascii="Arial" w:hAnsi="Arial" w:cs="Arial"/>
          <w:sz w:val="24"/>
          <w:szCs w:val="24"/>
        </w:rPr>
        <w:t>)</w:t>
      </w:r>
      <w:r w:rsidR="00E05F27" w:rsidRPr="00DD29AA">
        <w:rPr>
          <w:rFonts w:ascii="Arial" w:hAnsi="Arial" w:cs="Arial"/>
          <w:sz w:val="24"/>
          <w:szCs w:val="24"/>
        </w:rPr>
        <w:t>. El</w:t>
      </w:r>
      <w:r w:rsidR="00334841" w:rsidRPr="00DD29AA">
        <w:rPr>
          <w:rFonts w:ascii="Arial" w:hAnsi="Arial" w:cs="Arial"/>
          <w:sz w:val="24"/>
          <w:szCs w:val="24"/>
        </w:rPr>
        <w:t xml:space="preserve"> (71,11</w:t>
      </w:r>
      <w:r w:rsidR="00334841" w:rsidRPr="00DD29AA">
        <w:rPr>
          <w:rStyle w:val="markedcontent"/>
          <w:rFonts w:ascii="Arial" w:hAnsi="Arial" w:cs="Arial"/>
          <w:sz w:val="24"/>
          <w:szCs w:val="24"/>
        </w:rPr>
        <w:t>%</w:t>
      </w:r>
      <w:r w:rsidR="00334841" w:rsidRPr="00DD29AA">
        <w:rPr>
          <w:rFonts w:ascii="Arial" w:hAnsi="Arial" w:cs="Arial"/>
          <w:sz w:val="24"/>
          <w:szCs w:val="24"/>
        </w:rPr>
        <w:t>)</w:t>
      </w:r>
      <w:r w:rsidR="00E05F27" w:rsidRPr="00DD29AA">
        <w:rPr>
          <w:rFonts w:ascii="Arial" w:hAnsi="Arial" w:cs="Arial"/>
          <w:sz w:val="24"/>
          <w:szCs w:val="24"/>
        </w:rPr>
        <w:t xml:space="preserve"> utilizó</w:t>
      </w:r>
      <w:r w:rsidR="00334841" w:rsidRPr="00DD29AA">
        <w:rPr>
          <w:rStyle w:val="markedcontent"/>
          <w:rFonts w:ascii="Arial" w:hAnsi="Arial" w:cs="Arial"/>
          <w:sz w:val="24"/>
          <w:szCs w:val="24"/>
        </w:rPr>
        <w:t xml:space="preserve"> </w:t>
      </w:r>
      <w:r w:rsidR="00E05F27" w:rsidRPr="00DD29AA">
        <w:rPr>
          <w:rFonts w:ascii="Arial" w:hAnsi="Arial" w:cs="Arial"/>
          <w:sz w:val="24"/>
          <w:szCs w:val="24"/>
        </w:rPr>
        <w:t xml:space="preserve">esteroides.  </w:t>
      </w:r>
    </w:p>
    <w:p w:rsidR="002C6082" w:rsidRPr="00DD29AA" w:rsidRDefault="002C6082" w:rsidP="00F832EB">
      <w:pPr>
        <w:spacing w:after="0" w:line="360" w:lineRule="auto"/>
        <w:jc w:val="both"/>
        <w:rPr>
          <w:rFonts w:ascii="Arial" w:hAnsi="Arial" w:cs="Arial"/>
          <w:sz w:val="24"/>
          <w:szCs w:val="24"/>
        </w:rPr>
      </w:pPr>
      <w:r w:rsidRPr="00DD29AA">
        <w:rPr>
          <w:rFonts w:ascii="Arial" w:eastAsia="Times New Roman" w:hAnsi="Arial" w:cs="Arial"/>
          <w:b/>
          <w:sz w:val="24"/>
          <w:szCs w:val="24"/>
        </w:rPr>
        <w:t>Conclusiones:</w:t>
      </w:r>
      <w:r w:rsidRPr="00DD29AA">
        <w:rPr>
          <w:rFonts w:ascii="Arial" w:eastAsia="Times New Roman" w:hAnsi="Arial" w:cs="Arial"/>
          <w:sz w:val="24"/>
          <w:szCs w:val="24"/>
        </w:rPr>
        <w:t xml:space="preserve"> </w:t>
      </w:r>
      <w:r w:rsidR="00F401B3" w:rsidRPr="00DD29AA">
        <w:rPr>
          <w:rStyle w:val="markedcontent"/>
          <w:rFonts w:ascii="Arial" w:hAnsi="Arial" w:cs="Arial"/>
          <w:sz w:val="24"/>
          <w:szCs w:val="24"/>
        </w:rPr>
        <w:t xml:space="preserve">El lupus eritematoso sistémico tiene mayor incidencia en féminas relativamente jóvenes, con antecedentes familiares de dicha enfermedad. </w:t>
      </w:r>
      <w:r w:rsidR="00C82854" w:rsidRPr="00DD29AA">
        <w:rPr>
          <w:rStyle w:val="markedcontent"/>
          <w:rFonts w:ascii="Arial" w:hAnsi="Arial" w:cs="Arial"/>
          <w:sz w:val="24"/>
          <w:szCs w:val="24"/>
        </w:rPr>
        <w:t xml:space="preserve">Las cuales fueron hospitalizadas fundamentalmente por procesos infecciosos. </w:t>
      </w:r>
    </w:p>
    <w:p w:rsidR="00161520" w:rsidRPr="00DD29AA" w:rsidRDefault="00161520" w:rsidP="00F832EB">
      <w:pPr>
        <w:suppressAutoHyphens/>
        <w:spacing w:after="0" w:line="360" w:lineRule="auto"/>
        <w:jc w:val="both"/>
        <w:rPr>
          <w:rFonts w:ascii="Arial" w:eastAsia="Times New Roman" w:hAnsi="Arial" w:cs="Arial"/>
          <w:sz w:val="24"/>
          <w:szCs w:val="24"/>
        </w:rPr>
      </w:pPr>
    </w:p>
    <w:p w:rsidR="002C6082" w:rsidRPr="00DD29AA" w:rsidRDefault="002C6082" w:rsidP="00F832EB">
      <w:pPr>
        <w:pStyle w:val="keywords"/>
        <w:spacing w:after="0" w:line="360" w:lineRule="auto"/>
        <w:ind w:firstLine="0"/>
        <w:rPr>
          <w:rFonts w:ascii="Arial" w:hAnsi="Arial" w:cs="Arial"/>
          <w:b w:val="0"/>
          <w:sz w:val="24"/>
          <w:szCs w:val="24"/>
          <w:lang w:val="es-ES"/>
        </w:rPr>
      </w:pPr>
      <w:r w:rsidRPr="00DD29AA">
        <w:rPr>
          <w:rStyle w:val="italic"/>
          <w:rFonts w:ascii="Arial" w:hAnsi="Arial" w:cs="Arial"/>
          <w:sz w:val="24"/>
          <w:szCs w:val="24"/>
          <w:lang w:val="es-VE"/>
        </w:rPr>
        <w:t>Palabras clave:</w:t>
      </w:r>
      <w:r w:rsidR="002B5C0E" w:rsidRPr="00DD29AA">
        <w:rPr>
          <w:rStyle w:val="italic"/>
          <w:rFonts w:ascii="Arial" w:hAnsi="Arial" w:cs="Arial"/>
          <w:sz w:val="24"/>
          <w:szCs w:val="24"/>
          <w:lang w:val="es-VE"/>
        </w:rPr>
        <w:t xml:space="preserve"> </w:t>
      </w:r>
      <w:r w:rsidR="002B5C0E" w:rsidRPr="00DD29AA">
        <w:rPr>
          <w:rStyle w:val="markedcontent"/>
          <w:rFonts w:ascii="Arial" w:hAnsi="Arial" w:cs="Arial"/>
          <w:b w:val="0"/>
          <w:sz w:val="24"/>
          <w:szCs w:val="24"/>
          <w:lang w:val="es-ES"/>
        </w:rPr>
        <w:t>lupus eritematoso sistémico</w:t>
      </w:r>
      <w:r w:rsidRPr="00DD29AA">
        <w:rPr>
          <w:rFonts w:ascii="Arial" w:hAnsi="Arial" w:cs="Arial"/>
          <w:b w:val="0"/>
          <w:sz w:val="24"/>
          <w:szCs w:val="24"/>
          <w:lang w:val="es-ES"/>
        </w:rPr>
        <w:t xml:space="preserve">, </w:t>
      </w:r>
      <w:r w:rsidR="002B5C0E" w:rsidRPr="00DD29AA">
        <w:rPr>
          <w:rStyle w:val="markedcontent"/>
          <w:rFonts w:ascii="Arial" w:hAnsi="Arial" w:cs="Arial"/>
          <w:b w:val="0"/>
          <w:sz w:val="24"/>
          <w:szCs w:val="24"/>
          <w:lang w:val="es-ES"/>
        </w:rPr>
        <w:t>enfermedad autoinmune</w:t>
      </w:r>
      <w:r w:rsidR="002B5C0E" w:rsidRPr="00DD29AA">
        <w:rPr>
          <w:rFonts w:ascii="Arial" w:hAnsi="Arial" w:cs="Arial"/>
          <w:b w:val="0"/>
          <w:sz w:val="24"/>
          <w:szCs w:val="24"/>
          <w:lang w:val="es-ES"/>
        </w:rPr>
        <w:t>, morbilidad</w:t>
      </w:r>
      <w:r w:rsidRPr="00DD29AA">
        <w:rPr>
          <w:rFonts w:ascii="Arial" w:hAnsi="Arial" w:cs="Arial"/>
          <w:b w:val="0"/>
          <w:sz w:val="24"/>
          <w:szCs w:val="24"/>
          <w:lang w:val="es-ES"/>
        </w:rPr>
        <w:t>.</w:t>
      </w:r>
    </w:p>
    <w:p w:rsidR="00161520" w:rsidRPr="00DD29AA" w:rsidRDefault="00161520" w:rsidP="00161520">
      <w:pPr>
        <w:rPr>
          <w:lang w:eastAsia="de-DE"/>
        </w:rPr>
      </w:pPr>
    </w:p>
    <w:p w:rsidR="002C6082" w:rsidRPr="00BD3882" w:rsidRDefault="002C6082" w:rsidP="008B24C2">
      <w:pPr>
        <w:spacing w:after="0" w:line="360" w:lineRule="auto"/>
        <w:jc w:val="both"/>
        <w:rPr>
          <w:rStyle w:val="markedcontent"/>
          <w:rFonts w:ascii="Arial" w:hAnsi="Arial" w:cs="Arial"/>
          <w:b/>
          <w:sz w:val="24"/>
          <w:szCs w:val="24"/>
        </w:rPr>
      </w:pPr>
      <w:r w:rsidRPr="00BD3882">
        <w:rPr>
          <w:rFonts w:ascii="Arial" w:hAnsi="Arial" w:cs="Arial"/>
          <w:b/>
          <w:sz w:val="24"/>
          <w:szCs w:val="24"/>
        </w:rPr>
        <w:t>INTRODUCCIÓN</w:t>
      </w:r>
    </w:p>
    <w:p w:rsidR="002C6082" w:rsidRPr="00BD3882" w:rsidRDefault="002C6082" w:rsidP="008B24C2">
      <w:pPr>
        <w:spacing w:after="0" w:line="360" w:lineRule="auto"/>
        <w:jc w:val="both"/>
        <w:rPr>
          <w:rFonts w:ascii="Arial" w:hAnsi="Arial" w:cs="Arial"/>
          <w:sz w:val="24"/>
          <w:szCs w:val="24"/>
        </w:rPr>
      </w:pPr>
      <w:r w:rsidRPr="00BD3882">
        <w:rPr>
          <w:rStyle w:val="markedcontent"/>
          <w:rFonts w:ascii="Arial" w:hAnsi="Arial" w:cs="Arial"/>
          <w:sz w:val="24"/>
          <w:szCs w:val="24"/>
        </w:rPr>
        <w:t xml:space="preserve">El lupus eritematoso </w:t>
      </w:r>
      <w:r w:rsidR="001D2EAC" w:rsidRPr="00BD3882">
        <w:rPr>
          <w:rStyle w:val="markedcontent"/>
          <w:rFonts w:ascii="Arial" w:hAnsi="Arial" w:cs="Arial"/>
          <w:sz w:val="24"/>
          <w:szCs w:val="24"/>
        </w:rPr>
        <w:t>sistémico</w:t>
      </w:r>
      <w:r w:rsidR="001D2EAC" w:rsidRPr="00BD3882">
        <w:rPr>
          <w:rFonts w:ascii="Arial" w:hAnsi="Arial" w:cs="Arial"/>
          <w:sz w:val="24"/>
          <w:szCs w:val="24"/>
        </w:rPr>
        <w:t xml:space="preserve"> (</w:t>
      </w:r>
      <w:r w:rsidRPr="00BD3882">
        <w:rPr>
          <w:rFonts w:ascii="Arial" w:hAnsi="Arial" w:cs="Arial"/>
          <w:sz w:val="24"/>
          <w:szCs w:val="24"/>
        </w:rPr>
        <w:t>LES)</w:t>
      </w:r>
      <w:r w:rsidRPr="00BD3882">
        <w:rPr>
          <w:rStyle w:val="markedcontent"/>
          <w:rFonts w:ascii="Arial" w:hAnsi="Arial" w:cs="Arial"/>
          <w:sz w:val="24"/>
          <w:szCs w:val="24"/>
        </w:rPr>
        <w:t xml:space="preserve"> es una enfermedad autoinmune, crónica, inflamatoria, que</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tiene manifestaciones clínicas muy diversas que</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afectan la función de distintos órganos y sistemas</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del cuerpo. </w:t>
      </w:r>
      <w:r w:rsidRPr="00BD3882">
        <w:rPr>
          <w:rFonts w:ascii="Arial" w:hAnsi="Arial" w:cs="Arial"/>
          <w:sz w:val="24"/>
          <w:szCs w:val="24"/>
          <w:vertAlign w:val="superscript"/>
        </w:rPr>
        <w:t>(1)</w:t>
      </w:r>
    </w:p>
    <w:p w:rsidR="002C6082" w:rsidRPr="00BD3882" w:rsidRDefault="002C6082" w:rsidP="002C6082">
      <w:pPr>
        <w:spacing w:after="0" w:line="360" w:lineRule="auto"/>
        <w:jc w:val="both"/>
        <w:rPr>
          <w:rFonts w:ascii="Arial" w:hAnsi="Arial" w:cs="Arial"/>
          <w:sz w:val="24"/>
          <w:szCs w:val="24"/>
          <w:vertAlign w:val="superscript"/>
        </w:rPr>
      </w:pPr>
      <w:r w:rsidRPr="00BD3882">
        <w:rPr>
          <w:rStyle w:val="markedcontent"/>
          <w:rFonts w:ascii="Arial" w:hAnsi="Arial" w:cs="Arial"/>
          <w:sz w:val="24"/>
          <w:szCs w:val="24"/>
        </w:rPr>
        <w:t>Su distribución es mundial, afecta principalmente al sexo femenino, la raza blanca y las</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edades tempranas de la vida. Generalmente aparece entre los 15 y 49 años, aunque existen</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informes de pacientes con edades superiores e inferiores a esta. También se describe una</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relación de afectación de 7:1 con predominio de mujeres. </w:t>
      </w:r>
      <w:r w:rsidRPr="00BD3882">
        <w:rPr>
          <w:rStyle w:val="markedcontent"/>
          <w:rFonts w:ascii="Arial" w:hAnsi="Arial" w:cs="Arial"/>
          <w:sz w:val="24"/>
          <w:szCs w:val="24"/>
          <w:vertAlign w:val="superscript"/>
        </w:rPr>
        <w:t>(2,3)</w:t>
      </w:r>
    </w:p>
    <w:p w:rsidR="002C6082" w:rsidRPr="00BD3882" w:rsidRDefault="002C6082" w:rsidP="002C6082">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t>Se estima que al menos cinco millones de personas en todo el mundo tienen lupus y que cada año son</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diagnosticados más de 100 000 nuevos casos; solo en España alrededor de 20 000 personas viven con</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esta enfermedad. Se puede tardar varios años en diagnosticar a una persona de lupus debido a que los</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síntomas son muy similares a los de varias enfermedades comunes. </w:t>
      </w:r>
      <w:r w:rsidRPr="00BD3882">
        <w:rPr>
          <w:rStyle w:val="markedcontent"/>
          <w:rFonts w:ascii="Arial" w:hAnsi="Arial" w:cs="Arial"/>
          <w:sz w:val="24"/>
          <w:szCs w:val="24"/>
          <w:vertAlign w:val="superscript"/>
        </w:rPr>
        <w:t>(4)</w:t>
      </w:r>
    </w:p>
    <w:p w:rsidR="002C6082" w:rsidRPr="00BD3882" w:rsidRDefault="002C6082" w:rsidP="002C6082">
      <w:pPr>
        <w:spacing w:after="0" w:line="360" w:lineRule="auto"/>
        <w:jc w:val="both"/>
        <w:rPr>
          <w:rStyle w:val="Hipervnculo"/>
          <w:rFonts w:ascii="Arial" w:hAnsi="Arial" w:cs="Arial"/>
          <w:color w:val="auto"/>
          <w:sz w:val="24"/>
          <w:szCs w:val="24"/>
          <w:u w:val="none"/>
          <w:vertAlign w:val="superscript"/>
        </w:rPr>
      </w:pPr>
      <w:r w:rsidRPr="00BD3882">
        <w:rPr>
          <w:rStyle w:val="markedcontent"/>
          <w:rFonts w:ascii="Arial" w:hAnsi="Arial" w:cs="Arial"/>
          <w:sz w:val="24"/>
          <w:szCs w:val="24"/>
        </w:rPr>
        <w:t>En los Estados Unidos, la incidencia y la prevalencia del</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lupus eritematoso sistémico son mayores en sujetos de raza</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negra que de raza blanca, independientemente del sexo.</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Otros estudios sugieren que, en mestizos latinoamericanos,</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dichos estimadores ocupan un lugar intermedio entre ambos</w:t>
      </w:r>
      <w:r w:rsidR="00161520" w:rsidRPr="00BD3882">
        <w:rPr>
          <w:rFonts w:ascii="Arial" w:hAnsi="Arial" w:cs="Arial"/>
          <w:sz w:val="24"/>
          <w:szCs w:val="24"/>
        </w:rPr>
        <w:t xml:space="preserve"> </w:t>
      </w:r>
      <w:r w:rsidRPr="00BD3882">
        <w:rPr>
          <w:rStyle w:val="markedcontent"/>
          <w:rFonts w:ascii="Arial" w:hAnsi="Arial" w:cs="Arial"/>
          <w:sz w:val="24"/>
          <w:szCs w:val="24"/>
        </w:rPr>
        <w:t>grupos.</w:t>
      </w:r>
      <w:r w:rsidR="008B24C2" w:rsidRPr="00BD3882">
        <w:rPr>
          <w:rStyle w:val="markedcontent"/>
          <w:rFonts w:ascii="Arial" w:hAnsi="Arial" w:cs="Arial"/>
          <w:sz w:val="24"/>
          <w:szCs w:val="24"/>
        </w:rPr>
        <w:t xml:space="preserve"> </w:t>
      </w:r>
      <w:r w:rsidRPr="00BD3882">
        <w:rPr>
          <w:rStyle w:val="markedcontent"/>
          <w:rFonts w:ascii="Arial" w:hAnsi="Arial" w:cs="Arial"/>
          <w:sz w:val="24"/>
          <w:szCs w:val="24"/>
          <w:vertAlign w:val="superscript"/>
        </w:rPr>
        <w:t>(5)</w:t>
      </w:r>
    </w:p>
    <w:p w:rsidR="002C6082" w:rsidRPr="00BD3882" w:rsidRDefault="002C6082" w:rsidP="002C6082">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lastRenderedPageBreak/>
        <w:t>En México se ha reportado una prevalencia</w:t>
      </w:r>
      <w:r w:rsidR="001D2EAC" w:rsidRPr="00BD3882">
        <w:rPr>
          <w:rStyle w:val="markedcontent"/>
          <w:rFonts w:ascii="Arial" w:hAnsi="Arial" w:cs="Arial"/>
          <w:sz w:val="24"/>
          <w:szCs w:val="24"/>
        </w:rPr>
        <w:t xml:space="preserve"> </w:t>
      </w:r>
      <w:r w:rsidR="00860CC7" w:rsidRPr="00BD3882">
        <w:rPr>
          <w:rStyle w:val="markedcontent"/>
          <w:rFonts w:ascii="Arial" w:hAnsi="Arial" w:cs="Arial"/>
          <w:sz w:val="24"/>
          <w:szCs w:val="24"/>
        </w:rPr>
        <w:t>de 0,</w:t>
      </w:r>
      <w:r w:rsidRPr="00BD3882">
        <w:rPr>
          <w:rStyle w:val="markedcontent"/>
          <w:rFonts w:ascii="Arial" w:hAnsi="Arial" w:cs="Arial"/>
          <w:sz w:val="24"/>
          <w:szCs w:val="24"/>
        </w:rPr>
        <w:t>06% para esta enfermedad; la incidencia</w:t>
      </w:r>
      <w:r w:rsidR="001D2EAC" w:rsidRPr="00BD3882">
        <w:rPr>
          <w:rStyle w:val="markedcontent"/>
          <w:rFonts w:ascii="Arial" w:hAnsi="Arial" w:cs="Arial"/>
          <w:sz w:val="24"/>
          <w:szCs w:val="24"/>
        </w:rPr>
        <w:t xml:space="preserve"> </w:t>
      </w:r>
      <w:r w:rsidR="00860CC7" w:rsidRPr="00BD3882">
        <w:rPr>
          <w:rStyle w:val="markedcontent"/>
          <w:rFonts w:ascii="Arial" w:hAnsi="Arial" w:cs="Arial"/>
          <w:sz w:val="24"/>
          <w:szCs w:val="24"/>
        </w:rPr>
        <w:t>se ha estimado entre 1,8 y 7,</w:t>
      </w:r>
      <w:r w:rsidRPr="00BD3882">
        <w:rPr>
          <w:rStyle w:val="markedcontent"/>
          <w:rFonts w:ascii="Arial" w:hAnsi="Arial" w:cs="Arial"/>
          <w:sz w:val="24"/>
          <w:szCs w:val="24"/>
        </w:rPr>
        <w:t>6 casos por cada100</w:t>
      </w:r>
      <w:r w:rsidR="00161520" w:rsidRPr="00BD3882">
        <w:rPr>
          <w:rStyle w:val="markedcontent"/>
          <w:rFonts w:ascii="Arial" w:hAnsi="Arial" w:cs="Arial"/>
          <w:sz w:val="24"/>
          <w:szCs w:val="24"/>
        </w:rPr>
        <w:t>, 000</w:t>
      </w:r>
      <w:r w:rsidRPr="00BD3882">
        <w:rPr>
          <w:rStyle w:val="markedcontent"/>
          <w:rFonts w:ascii="Arial" w:hAnsi="Arial" w:cs="Arial"/>
          <w:sz w:val="24"/>
          <w:szCs w:val="24"/>
        </w:rPr>
        <w:t xml:space="preserve"> habitantes</w:t>
      </w:r>
      <w:r w:rsidR="00161520" w:rsidRPr="00BD3882">
        <w:rPr>
          <w:rStyle w:val="markedcontent"/>
          <w:rFonts w:ascii="Arial" w:hAnsi="Arial" w:cs="Arial"/>
          <w:sz w:val="24"/>
          <w:szCs w:val="24"/>
        </w:rPr>
        <w:t xml:space="preserve">. </w:t>
      </w:r>
      <w:r w:rsidR="00161520" w:rsidRPr="00BD3882">
        <w:rPr>
          <w:rStyle w:val="markedcontent"/>
          <w:rFonts w:ascii="Arial" w:hAnsi="Arial" w:cs="Arial"/>
          <w:sz w:val="24"/>
          <w:szCs w:val="24"/>
          <w:vertAlign w:val="superscript"/>
        </w:rPr>
        <w:t>(</w:t>
      </w:r>
      <w:r w:rsidRPr="00BD3882">
        <w:rPr>
          <w:rStyle w:val="markedcontent"/>
          <w:rFonts w:ascii="Arial" w:hAnsi="Arial" w:cs="Arial"/>
          <w:sz w:val="24"/>
          <w:szCs w:val="24"/>
          <w:vertAlign w:val="superscript"/>
        </w:rPr>
        <w:t>1)</w:t>
      </w:r>
    </w:p>
    <w:p w:rsidR="002C6082" w:rsidRPr="00BD3882" w:rsidRDefault="002C6082" w:rsidP="002C6082">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t>En Cuba, el antecedente más sólido y sistematizado en cuanto a daño y actividad en el LES fueron las</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investigaciones de la Dra. Guibert Toledano. </w:t>
      </w:r>
      <w:r w:rsidRPr="00BD3882">
        <w:rPr>
          <w:rStyle w:val="markedcontent"/>
          <w:rFonts w:ascii="Arial" w:hAnsi="Arial" w:cs="Arial"/>
          <w:sz w:val="24"/>
          <w:szCs w:val="24"/>
          <w:vertAlign w:val="superscript"/>
        </w:rPr>
        <w:t>(6)</w:t>
      </w:r>
      <w:r w:rsidRPr="00BD3882">
        <w:rPr>
          <w:rStyle w:val="markedcontent"/>
          <w:rFonts w:ascii="Arial" w:hAnsi="Arial" w:cs="Arial"/>
          <w:sz w:val="24"/>
          <w:szCs w:val="24"/>
        </w:rPr>
        <w:t xml:space="preserve"> Se ha podido observar una tendencia similar,</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reportándose cada año nuevos casos de esta enfermedad, que</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cursa con alta morbilidad y diversas complicaciones. </w:t>
      </w:r>
    </w:p>
    <w:p w:rsidR="002C6082" w:rsidRPr="00BD3882" w:rsidRDefault="002C6082" w:rsidP="002C6082">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t>En la provincia de Las Tunas existen escasos estudios publicados sobre la misma.</w:t>
      </w:r>
      <w:r w:rsidR="008B24C2" w:rsidRPr="00BD3882">
        <w:rPr>
          <w:rStyle w:val="markedcontent"/>
          <w:rFonts w:ascii="Arial" w:hAnsi="Arial" w:cs="Arial"/>
          <w:sz w:val="24"/>
          <w:szCs w:val="24"/>
        </w:rPr>
        <w:t xml:space="preserve"> </w:t>
      </w:r>
      <w:r w:rsidRPr="00BD3882">
        <w:rPr>
          <w:rStyle w:val="markedcontent"/>
          <w:rFonts w:ascii="Arial" w:hAnsi="Arial" w:cs="Arial"/>
          <w:sz w:val="24"/>
          <w:szCs w:val="24"/>
          <w:vertAlign w:val="superscript"/>
        </w:rPr>
        <w:t>(7)</w:t>
      </w:r>
      <w:r w:rsidR="004F3891" w:rsidRPr="00BD3882">
        <w:rPr>
          <w:rStyle w:val="markedcontent"/>
          <w:rFonts w:ascii="Arial" w:hAnsi="Arial" w:cs="Arial"/>
          <w:sz w:val="24"/>
          <w:szCs w:val="24"/>
        </w:rPr>
        <w:t xml:space="preserve"> </w:t>
      </w:r>
      <w:r w:rsidRPr="00BD3882">
        <w:rPr>
          <w:rFonts w:ascii="Arial" w:eastAsia="Times New Roman" w:hAnsi="Arial" w:cs="Arial"/>
          <w:sz w:val="24"/>
          <w:szCs w:val="24"/>
          <w:lang w:val="es-ES_tradnl"/>
        </w:rPr>
        <w:t>En el Hospital Guillermo Domínguez López se ha observado un aumento del número de pacientes atendidos con esta condición en el servicio de medicina interna. Teniendo en cuenta que en dicha institución ha sido insuficiente la caracterización de este tipo de pacientes</w:t>
      </w:r>
      <w:r w:rsidRPr="00BD3882">
        <w:rPr>
          <w:rFonts w:ascii="Arial" w:eastAsia="Times New Roman" w:hAnsi="Arial" w:cs="Arial"/>
          <w:sz w:val="24"/>
          <w:szCs w:val="24"/>
        </w:rPr>
        <w:t>,</w:t>
      </w:r>
      <w:r w:rsidRPr="00BD3882">
        <w:rPr>
          <w:rFonts w:ascii="Arial" w:eastAsia="Times New Roman" w:hAnsi="Arial" w:cs="Arial"/>
          <w:sz w:val="24"/>
          <w:szCs w:val="24"/>
          <w:lang w:val="es-ES_tradnl"/>
        </w:rPr>
        <w:t xml:space="preserve"> los autores decidieron realizar el presente estudio con el </w:t>
      </w:r>
      <w:r w:rsidRPr="00BD3882">
        <w:rPr>
          <w:rFonts w:ascii="Arial" w:eastAsia="Times New Roman" w:hAnsi="Arial" w:cs="Arial"/>
          <w:sz w:val="24"/>
          <w:szCs w:val="24"/>
        </w:rPr>
        <w:t>objetivo de</w:t>
      </w:r>
      <w:r w:rsidRPr="00BD3882">
        <w:rPr>
          <w:rStyle w:val="markedcontent"/>
          <w:rFonts w:ascii="Arial" w:hAnsi="Arial" w:cs="Arial"/>
          <w:sz w:val="24"/>
          <w:szCs w:val="24"/>
        </w:rPr>
        <w:t xml:space="preserve"> caracterizar clínica y epidemiológicamente a los pacientes con lupus eritematoso</w:t>
      </w:r>
      <w:r w:rsidR="001D2EAC" w:rsidRPr="00BD3882">
        <w:rPr>
          <w:rStyle w:val="markedcontent"/>
          <w:rFonts w:ascii="Arial" w:hAnsi="Arial" w:cs="Arial"/>
          <w:sz w:val="24"/>
          <w:szCs w:val="24"/>
        </w:rPr>
        <w:t xml:space="preserve"> </w:t>
      </w:r>
      <w:r w:rsidRPr="00BD3882">
        <w:rPr>
          <w:rStyle w:val="markedcontent"/>
          <w:rFonts w:ascii="Arial" w:hAnsi="Arial" w:cs="Arial"/>
          <w:sz w:val="24"/>
          <w:szCs w:val="24"/>
        </w:rPr>
        <w:t xml:space="preserve">sistémico atendidos en el servicio de medicina interna.  </w:t>
      </w:r>
    </w:p>
    <w:p w:rsidR="00600A22" w:rsidRPr="00BD3882" w:rsidRDefault="00600A22" w:rsidP="002C6082">
      <w:pPr>
        <w:spacing w:after="0" w:line="360" w:lineRule="auto"/>
        <w:jc w:val="both"/>
        <w:rPr>
          <w:rStyle w:val="markedcontent"/>
          <w:rFonts w:ascii="Arial" w:hAnsi="Arial" w:cs="Arial"/>
          <w:sz w:val="24"/>
          <w:szCs w:val="24"/>
        </w:rPr>
      </w:pPr>
    </w:p>
    <w:p w:rsidR="006773BF" w:rsidRPr="00BD3882" w:rsidRDefault="00600A22" w:rsidP="00C84989">
      <w:pPr>
        <w:spacing w:after="0" w:line="360" w:lineRule="auto"/>
        <w:jc w:val="both"/>
        <w:rPr>
          <w:rFonts w:ascii="Arial" w:eastAsia="Times New Roman" w:hAnsi="Arial" w:cs="Arial"/>
          <w:sz w:val="24"/>
          <w:szCs w:val="24"/>
        </w:rPr>
      </w:pPr>
      <w:r w:rsidRPr="00BD3882">
        <w:rPr>
          <w:rStyle w:val="markedcontent"/>
          <w:rFonts w:ascii="Arial" w:hAnsi="Arial" w:cs="Arial"/>
          <w:b/>
          <w:sz w:val="24"/>
          <w:szCs w:val="24"/>
        </w:rPr>
        <w:t>MÉTODOS</w:t>
      </w:r>
      <w:r w:rsidRPr="00BD3882">
        <w:rPr>
          <w:rFonts w:ascii="Arial" w:hAnsi="Arial" w:cs="Arial"/>
          <w:sz w:val="24"/>
          <w:szCs w:val="24"/>
        </w:rPr>
        <w:br/>
      </w:r>
      <w:r w:rsidRPr="00BD3882">
        <w:rPr>
          <w:rStyle w:val="markedcontent"/>
          <w:rFonts w:ascii="Arial" w:hAnsi="Arial" w:cs="Arial"/>
          <w:sz w:val="24"/>
          <w:szCs w:val="24"/>
        </w:rPr>
        <w:t>Se realizó</w:t>
      </w:r>
      <w:r w:rsidR="005D6D7A" w:rsidRPr="00BD3882">
        <w:rPr>
          <w:rStyle w:val="markedcontent"/>
          <w:rFonts w:ascii="Arial" w:hAnsi="Arial" w:cs="Arial"/>
          <w:sz w:val="24"/>
          <w:szCs w:val="24"/>
        </w:rPr>
        <w:t xml:space="preserve"> un estudio </w:t>
      </w:r>
      <w:r w:rsidRPr="00BD3882">
        <w:rPr>
          <w:rStyle w:val="markedcontent"/>
          <w:rFonts w:ascii="Arial" w:hAnsi="Arial" w:cs="Arial"/>
          <w:sz w:val="24"/>
          <w:szCs w:val="24"/>
        </w:rPr>
        <w:t>observacional,</w:t>
      </w:r>
      <w:r w:rsidRPr="00BD3882">
        <w:rPr>
          <w:rFonts w:ascii="Arial" w:hAnsi="Arial" w:cs="Arial"/>
          <w:sz w:val="24"/>
          <w:szCs w:val="24"/>
        </w:rPr>
        <w:t xml:space="preserve"> </w:t>
      </w:r>
      <w:r w:rsidR="00734BFE" w:rsidRPr="00BD3882">
        <w:rPr>
          <w:rStyle w:val="markedcontent"/>
          <w:rFonts w:ascii="Arial" w:hAnsi="Arial" w:cs="Arial"/>
          <w:sz w:val="24"/>
          <w:szCs w:val="24"/>
        </w:rPr>
        <w:t>descriptivo y</w:t>
      </w:r>
      <w:r w:rsidR="006773BF" w:rsidRPr="00BD3882">
        <w:rPr>
          <w:rStyle w:val="markedcontent"/>
          <w:rFonts w:ascii="Arial" w:hAnsi="Arial" w:cs="Arial"/>
          <w:sz w:val="24"/>
          <w:szCs w:val="24"/>
        </w:rPr>
        <w:t xml:space="preserve"> transversal</w:t>
      </w:r>
      <w:r w:rsidRPr="00BD3882">
        <w:rPr>
          <w:rStyle w:val="markedcontent"/>
          <w:rFonts w:ascii="Arial" w:hAnsi="Arial" w:cs="Arial"/>
          <w:sz w:val="24"/>
          <w:szCs w:val="24"/>
        </w:rPr>
        <w:t xml:space="preserve"> en el Hospital General Docente</w:t>
      </w:r>
      <w:r w:rsidRPr="00BD3882">
        <w:rPr>
          <w:rFonts w:ascii="Arial" w:hAnsi="Arial" w:cs="Arial"/>
          <w:sz w:val="24"/>
          <w:szCs w:val="24"/>
        </w:rPr>
        <w:t xml:space="preserve"> </w:t>
      </w:r>
      <w:r w:rsidRPr="00BD3882">
        <w:rPr>
          <w:rStyle w:val="markedcontent"/>
          <w:rFonts w:ascii="Arial" w:hAnsi="Arial" w:cs="Arial"/>
          <w:sz w:val="24"/>
          <w:szCs w:val="24"/>
        </w:rPr>
        <w:t>“Guillermo Domínguez López” de Puerto Padre, durante el período</w:t>
      </w:r>
      <w:r w:rsidRPr="00BD3882">
        <w:rPr>
          <w:rFonts w:ascii="Arial" w:hAnsi="Arial" w:cs="Arial"/>
          <w:sz w:val="24"/>
          <w:szCs w:val="24"/>
        </w:rPr>
        <w:t xml:space="preserve"> </w:t>
      </w:r>
      <w:r w:rsidRPr="00BD3882">
        <w:rPr>
          <w:rStyle w:val="markedcontent"/>
          <w:rFonts w:ascii="Arial" w:hAnsi="Arial" w:cs="Arial"/>
          <w:sz w:val="24"/>
          <w:szCs w:val="24"/>
        </w:rPr>
        <w:t xml:space="preserve">comprendido </w:t>
      </w:r>
      <w:r w:rsidR="006773BF" w:rsidRPr="00BD3882">
        <w:rPr>
          <w:rFonts w:ascii="Arial" w:eastAsia="Times New Roman" w:hAnsi="Arial" w:cs="Arial"/>
          <w:sz w:val="24"/>
          <w:szCs w:val="24"/>
        </w:rPr>
        <w:t xml:space="preserve">entre </w:t>
      </w:r>
      <w:r w:rsidR="00190887" w:rsidRPr="00BD3882">
        <w:rPr>
          <w:rFonts w:ascii="Arial" w:eastAsia="Times New Roman" w:hAnsi="Arial" w:cs="Arial"/>
          <w:sz w:val="24"/>
          <w:szCs w:val="24"/>
        </w:rPr>
        <w:t xml:space="preserve">el 1 de enero de 2020 y el 1 enero de 2022.     </w:t>
      </w:r>
    </w:p>
    <w:p w:rsidR="004A2E9B" w:rsidRPr="00BD3882" w:rsidRDefault="00600A22" w:rsidP="004A2E9B">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t>La población de estudio estuvo constituida por</w:t>
      </w:r>
      <w:r w:rsidR="00F27FC2" w:rsidRPr="00BD3882">
        <w:rPr>
          <w:rStyle w:val="markedcontent"/>
          <w:rFonts w:ascii="Arial" w:hAnsi="Arial" w:cs="Arial"/>
          <w:sz w:val="24"/>
          <w:szCs w:val="24"/>
        </w:rPr>
        <w:t xml:space="preserve"> 45</w:t>
      </w:r>
      <w:r w:rsidRPr="00BD3882">
        <w:rPr>
          <w:rStyle w:val="markedcontent"/>
          <w:rFonts w:ascii="Arial" w:hAnsi="Arial" w:cs="Arial"/>
          <w:sz w:val="24"/>
          <w:szCs w:val="24"/>
        </w:rPr>
        <w:t xml:space="preserve"> pacientes con diagnóstico de Lupus eritematoso sistémico</w:t>
      </w:r>
      <w:r w:rsidRPr="00BD3882">
        <w:rPr>
          <w:rFonts w:ascii="Arial" w:hAnsi="Arial" w:cs="Arial"/>
          <w:sz w:val="24"/>
          <w:szCs w:val="24"/>
        </w:rPr>
        <w:t xml:space="preserve"> </w:t>
      </w:r>
      <w:r w:rsidRPr="00BD3882">
        <w:rPr>
          <w:rStyle w:val="markedcontent"/>
          <w:rFonts w:ascii="Arial" w:hAnsi="Arial" w:cs="Arial"/>
          <w:sz w:val="24"/>
          <w:szCs w:val="24"/>
        </w:rPr>
        <w:t xml:space="preserve">mayores de 18 años, que fueron hospitalizados en dicho periodo, en </w:t>
      </w:r>
      <w:r w:rsidR="004F3891" w:rsidRPr="00BD3882">
        <w:rPr>
          <w:rStyle w:val="markedcontent"/>
          <w:rFonts w:ascii="Arial" w:hAnsi="Arial" w:cs="Arial"/>
          <w:sz w:val="24"/>
          <w:szCs w:val="24"/>
        </w:rPr>
        <w:t>el servicio</w:t>
      </w:r>
      <w:r w:rsidRPr="00BD3882">
        <w:rPr>
          <w:rStyle w:val="markedcontent"/>
          <w:rFonts w:ascii="Arial" w:hAnsi="Arial" w:cs="Arial"/>
          <w:sz w:val="24"/>
          <w:szCs w:val="24"/>
        </w:rPr>
        <w:t xml:space="preserve"> de medicina interna de la institución</w:t>
      </w:r>
      <w:r w:rsidRPr="00BD3882">
        <w:rPr>
          <w:rFonts w:ascii="Arial" w:hAnsi="Arial" w:cs="Arial"/>
          <w:sz w:val="24"/>
          <w:szCs w:val="24"/>
        </w:rPr>
        <w:t xml:space="preserve"> </w:t>
      </w:r>
      <w:r w:rsidRPr="00BD3882">
        <w:rPr>
          <w:rStyle w:val="markedcontent"/>
          <w:rFonts w:ascii="Arial" w:hAnsi="Arial" w:cs="Arial"/>
          <w:sz w:val="24"/>
          <w:szCs w:val="24"/>
        </w:rPr>
        <w:t>anteriormente mencionada.</w:t>
      </w:r>
      <w:r w:rsidR="00F27FC2" w:rsidRPr="00BD3882">
        <w:rPr>
          <w:rStyle w:val="markedcontent"/>
          <w:rFonts w:ascii="Arial" w:hAnsi="Arial" w:cs="Arial"/>
          <w:sz w:val="24"/>
          <w:szCs w:val="24"/>
        </w:rPr>
        <w:t xml:space="preserve"> Se estudió la totalidad de los casos. </w:t>
      </w:r>
      <w:r w:rsidR="004D5281" w:rsidRPr="00BD3882">
        <w:rPr>
          <w:rStyle w:val="markedcontent"/>
          <w:rFonts w:ascii="Arial" w:hAnsi="Arial" w:cs="Arial"/>
          <w:sz w:val="24"/>
          <w:szCs w:val="24"/>
        </w:rPr>
        <w:t xml:space="preserve">Se tuvieron en cuenta las siguientes variables: </w:t>
      </w:r>
      <w:r w:rsidR="00587D82" w:rsidRPr="00BD3882">
        <w:rPr>
          <w:rStyle w:val="markedcontent"/>
          <w:rFonts w:ascii="Arial" w:hAnsi="Arial" w:cs="Arial"/>
          <w:sz w:val="24"/>
          <w:szCs w:val="24"/>
        </w:rPr>
        <w:t>edad, sexo, raza</w:t>
      </w:r>
      <w:r w:rsidR="004A2E9B" w:rsidRPr="00BD3882">
        <w:rPr>
          <w:rStyle w:val="markedcontent"/>
          <w:rFonts w:ascii="Arial" w:hAnsi="Arial" w:cs="Arial"/>
          <w:sz w:val="24"/>
          <w:szCs w:val="24"/>
        </w:rPr>
        <w:t>,</w:t>
      </w:r>
      <w:r w:rsidR="00587D82" w:rsidRPr="00BD3882">
        <w:rPr>
          <w:rStyle w:val="markedcontent"/>
          <w:rFonts w:ascii="Arial" w:hAnsi="Arial" w:cs="Arial"/>
          <w:sz w:val="24"/>
          <w:szCs w:val="24"/>
        </w:rPr>
        <w:t xml:space="preserve"> procedencia, tiempo de evolución de la enfermedad,</w:t>
      </w:r>
      <w:r w:rsidR="004A2E9B" w:rsidRPr="00BD3882">
        <w:rPr>
          <w:rStyle w:val="markedcontent"/>
          <w:rFonts w:ascii="Arial" w:hAnsi="Arial" w:cs="Arial"/>
          <w:sz w:val="24"/>
          <w:szCs w:val="24"/>
        </w:rPr>
        <w:t xml:space="preserve"> antecedentes patológicos familiares, manifestaciones clínicas, causas más frecuentes</w:t>
      </w:r>
      <w:r w:rsidR="004A2E9B" w:rsidRPr="00BD3882">
        <w:rPr>
          <w:rFonts w:ascii="Arial" w:hAnsi="Arial" w:cs="Arial"/>
          <w:sz w:val="24"/>
          <w:szCs w:val="24"/>
        </w:rPr>
        <w:t xml:space="preserve"> </w:t>
      </w:r>
      <w:r w:rsidR="00587D82" w:rsidRPr="00BD3882">
        <w:rPr>
          <w:rStyle w:val="markedcontent"/>
          <w:rFonts w:ascii="Arial" w:hAnsi="Arial" w:cs="Arial"/>
          <w:sz w:val="24"/>
          <w:szCs w:val="24"/>
        </w:rPr>
        <w:t xml:space="preserve">de ingreso hospitalario </w:t>
      </w:r>
      <w:r w:rsidR="004A2E9B" w:rsidRPr="00BD3882">
        <w:rPr>
          <w:rStyle w:val="markedcontent"/>
          <w:rFonts w:ascii="Arial" w:hAnsi="Arial" w:cs="Arial"/>
          <w:sz w:val="24"/>
          <w:szCs w:val="24"/>
        </w:rPr>
        <w:t>y</w:t>
      </w:r>
      <w:r w:rsidR="004A2E9B" w:rsidRPr="00BD3882">
        <w:rPr>
          <w:rFonts w:ascii="Arial" w:hAnsi="Arial" w:cs="Arial"/>
          <w:sz w:val="24"/>
          <w:szCs w:val="24"/>
        </w:rPr>
        <w:t xml:space="preserve"> </w:t>
      </w:r>
      <w:r w:rsidR="00587D82" w:rsidRPr="00BD3882">
        <w:rPr>
          <w:rStyle w:val="markedcontent"/>
          <w:rFonts w:ascii="Arial" w:hAnsi="Arial" w:cs="Arial"/>
          <w:sz w:val="24"/>
          <w:szCs w:val="24"/>
        </w:rPr>
        <w:t>tratamiento utilizado</w:t>
      </w:r>
      <w:r w:rsidR="004A2E9B" w:rsidRPr="00BD3882">
        <w:rPr>
          <w:rStyle w:val="markedcontent"/>
          <w:rFonts w:ascii="Arial" w:hAnsi="Arial" w:cs="Arial"/>
          <w:sz w:val="24"/>
          <w:szCs w:val="24"/>
        </w:rPr>
        <w:t>.</w:t>
      </w:r>
    </w:p>
    <w:p w:rsidR="00C84989" w:rsidRPr="00BD3882" w:rsidRDefault="00F923BD" w:rsidP="00571106">
      <w:pPr>
        <w:spacing w:after="0" w:line="360" w:lineRule="auto"/>
        <w:jc w:val="both"/>
        <w:rPr>
          <w:rStyle w:val="markedcontent"/>
          <w:rFonts w:ascii="Arial" w:hAnsi="Arial" w:cs="Arial"/>
          <w:sz w:val="24"/>
          <w:szCs w:val="24"/>
        </w:rPr>
      </w:pPr>
      <w:r w:rsidRPr="00BD3882">
        <w:rPr>
          <w:rStyle w:val="markedcontent"/>
          <w:rFonts w:ascii="Arial" w:hAnsi="Arial" w:cs="Arial"/>
          <w:sz w:val="24"/>
          <w:szCs w:val="24"/>
        </w:rPr>
        <w:t xml:space="preserve">Se recolectaron los datos mediante un formulario elaborado </w:t>
      </w:r>
      <w:r w:rsidR="00C0449C" w:rsidRPr="00BD3882">
        <w:rPr>
          <w:rStyle w:val="markedcontent"/>
          <w:rFonts w:ascii="Arial" w:hAnsi="Arial" w:cs="Arial"/>
          <w:sz w:val="24"/>
          <w:szCs w:val="24"/>
        </w:rPr>
        <w:t xml:space="preserve">al efecto por los autores. </w:t>
      </w:r>
      <w:r w:rsidRPr="00BD3882">
        <w:rPr>
          <w:rStyle w:val="markedcontent"/>
          <w:rFonts w:ascii="Arial" w:hAnsi="Arial" w:cs="Arial"/>
          <w:sz w:val="24"/>
          <w:szCs w:val="24"/>
        </w:rPr>
        <w:t>Se utilizó estadística descriptiva. Los resultados</w:t>
      </w:r>
      <w:r w:rsidR="00C2551A" w:rsidRPr="00BD3882">
        <w:rPr>
          <w:rStyle w:val="markedcontent"/>
          <w:rFonts w:ascii="Arial" w:hAnsi="Arial" w:cs="Arial"/>
          <w:sz w:val="24"/>
          <w:szCs w:val="24"/>
        </w:rPr>
        <w:t xml:space="preserve"> de las variables cualitativas</w:t>
      </w:r>
      <w:r w:rsidRPr="00BD3882">
        <w:rPr>
          <w:rStyle w:val="markedcontent"/>
          <w:rFonts w:ascii="Arial" w:hAnsi="Arial" w:cs="Arial"/>
          <w:sz w:val="24"/>
          <w:szCs w:val="24"/>
        </w:rPr>
        <w:t xml:space="preserve"> se presentaron en tablas de frecuencia absoluta y relativa porcentual</w:t>
      </w:r>
      <w:r w:rsidR="00C2551A" w:rsidRPr="00BD3882">
        <w:rPr>
          <w:rStyle w:val="markedcontent"/>
          <w:rFonts w:ascii="Arial" w:hAnsi="Arial" w:cs="Arial"/>
          <w:sz w:val="24"/>
          <w:szCs w:val="24"/>
        </w:rPr>
        <w:t xml:space="preserve"> y para las cuantitativas se utilizó la media y la desviación estándar. </w:t>
      </w:r>
      <w:r w:rsidR="000C23B7" w:rsidRPr="00BD3882">
        <w:rPr>
          <w:rStyle w:val="markedcontent"/>
          <w:rFonts w:ascii="Arial" w:hAnsi="Arial" w:cs="Arial"/>
          <w:sz w:val="24"/>
          <w:szCs w:val="24"/>
        </w:rPr>
        <w:t>El estudio se realizó previa aprobación por el consejo científico de la institución y s</w:t>
      </w:r>
      <w:r w:rsidRPr="00BD3882">
        <w:rPr>
          <w:rStyle w:val="markedcontent"/>
          <w:rFonts w:ascii="Arial" w:hAnsi="Arial" w:cs="Arial"/>
          <w:sz w:val="24"/>
          <w:szCs w:val="24"/>
        </w:rPr>
        <w:t xml:space="preserve">e </w:t>
      </w:r>
      <w:r w:rsidR="008221C9" w:rsidRPr="00BD3882">
        <w:rPr>
          <w:rStyle w:val="markedcontent"/>
          <w:rFonts w:ascii="Arial" w:hAnsi="Arial" w:cs="Arial"/>
          <w:sz w:val="24"/>
          <w:szCs w:val="24"/>
        </w:rPr>
        <w:t>cumplió con</w:t>
      </w:r>
      <w:r w:rsidRPr="00BD3882">
        <w:rPr>
          <w:rStyle w:val="markedcontent"/>
          <w:rFonts w:ascii="Arial" w:hAnsi="Arial" w:cs="Arial"/>
          <w:sz w:val="24"/>
          <w:szCs w:val="24"/>
        </w:rPr>
        <w:t xml:space="preserve"> las normas de la ética médica</w:t>
      </w:r>
      <w:r w:rsidR="000C23B7" w:rsidRPr="00BD3882">
        <w:rPr>
          <w:rStyle w:val="markedcontent"/>
          <w:rFonts w:ascii="Arial" w:hAnsi="Arial" w:cs="Arial"/>
          <w:sz w:val="24"/>
          <w:szCs w:val="24"/>
        </w:rPr>
        <w:t xml:space="preserve"> durante la realización del mismo</w:t>
      </w:r>
      <w:r w:rsidRPr="00BD3882">
        <w:rPr>
          <w:rStyle w:val="markedcontent"/>
          <w:rFonts w:ascii="Arial" w:hAnsi="Arial" w:cs="Arial"/>
          <w:sz w:val="24"/>
          <w:szCs w:val="24"/>
        </w:rPr>
        <w:t>.</w:t>
      </w:r>
      <w:r w:rsidRPr="00BD3882">
        <w:rPr>
          <w:rStyle w:val="markedcontent"/>
          <w:rFonts w:ascii="Arial" w:hAnsi="Arial" w:cs="Arial"/>
          <w:b/>
          <w:sz w:val="24"/>
          <w:szCs w:val="24"/>
        </w:rPr>
        <w:t xml:space="preserve">  </w:t>
      </w:r>
    </w:p>
    <w:p w:rsidR="00427E08" w:rsidRPr="00BD3882" w:rsidRDefault="00427E08" w:rsidP="00571106">
      <w:pPr>
        <w:spacing w:after="0" w:line="360" w:lineRule="auto"/>
        <w:jc w:val="both"/>
        <w:rPr>
          <w:rStyle w:val="markedcontent"/>
          <w:rFonts w:ascii="Arial" w:hAnsi="Arial" w:cs="Arial"/>
          <w:sz w:val="24"/>
          <w:szCs w:val="24"/>
        </w:rPr>
      </w:pPr>
    </w:p>
    <w:p w:rsidR="00DF6569" w:rsidRPr="00BD3882" w:rsidRDefault="00DF6569" w:rsidP="00571106">
      <w:pPr>
        <w:spacing w:after="0" w:line="360" w:lineRule="auto"/>
        <w:jc w:val="both"/>
        <w:rPr>
          <w:rFonts w:ascii="Arial" w:hAnsi="Arial" w:cs="Arial"/>
          <w:b/>
          <w:sz w:val="24"/>
          <w:szCs w:val="24"/>
        </w:rPr>
      </w:pPr>
      <w:r w:rsidRPr="00BD3882">
        <w:rPr>
          <w:rFonts w:ascii="Arial" w:hAnsi="Arial" w:cs="Arial"/>
          <w:b/>
          <w:sz w:val="24"/>
          <w:szCs w:val="24"/>
        </w:rPr>
        <w:t>RESULTADOS</w:t>
      </w:r>
    </w:p>
    <w:p w:rsidR="00DF6569" w:rsidRPr="00BD3882" w:rsidRDefault="00DF6569" w:rsidP="00DF6569">
      <w:pPr>
        <w:spacing w:after="0" w:line="360" w:lineRule="auto"/>
        <w:jc w:val="both"/>
        <w:rPr>
          <w:rFonts w:ascii="Arial" w:hAnsi="Arial" w:cs="Arial"/>
          <w:sz w:val="24"/>
          <w:szCs w:val="24"/>
        </w:rPr>
      </w:pPr>
      <w:r w:rsidRPr="00BD3882">
        <w:rPr>
          <w:rFonts w:ascii="Arial" w:hAnsi="Arial" w:cs="Arial"/>
          <w:sz w:val="24"/>
          <w:szCs w:val="24"/>
        </w:rPr>
        <w:t xml:space="preserve">Se estudiaron los 45 pacientes </w:t>
      </w:r>
      <w:r w:rsidR="0087575A" w:rsidRPr="00BD3882">
        <w:rPr>
          <w:rFonts w:ascii="Arial" w:hAnsi="Arial" w:cs="Arial"/>
          <w:sz w:val="24"/>
          <w:szCs w:val="24"/>
        </w:rPr>
        <w:t xml:space="preserve">con LES </w:t>
      </w:r>
      <w:r w:rsidRPr="00BD3882">
        <w:rPr>
          <w:rFonts w:ascii="Arial" w:hAnsi="Arial" w:cs="Arial"/>
          <w:sz w:val="24"/>
          <w:szCs w:val="24"/>
        </w:rPr>
        <w:t>atendidos en el servicio de medicina interna del Hospital Guillermo Domínguez</w:t>
      </w:r>
      <w:r w:rsidR="00D23127" w:rsidRPr="00BD3882">
        <w:rPr>
          <w:rFonts w:ascii="Arial" w:hAnsi="Arial" w:cs="Arial"/>
          <w:sz w:val="24"/>
          <w:szCs w:val="24"/>
        </w:rPr>
        <w:t>. P</w:t>
      </w:r>
      <w:r w:rsidR="004F3891" w:rsidRPr="00BD3882">
        <w:rPr>
          <w:rFonts w:ascii="Arial" w:hAnsi="Arial" w:cs="Arial"/>
          <w:sz w:val="24"/>
          <w:szCs w:val="24"/>
        </w:rPr>
        <w:t>redominó el</w:t>
      </w:r>
      <w:r w:rsidRPr="00BD3882">
        <w:rPr>
          <w:rFonts w:ascii="Arial" w:hAnsi="Arial" w:cs="Arial"/>
          <w:sz w:val="24"/>
          <w:szCs w:val="24"/>
        </w:rPr>
        <w:t xml:space="preserve"> sexo femenino (95,56 %). La edad media de los casos fue de 39,27 ±10,12 años y el tiempo de </w:t>
      </w:r>
      <w:r w:rsidR="004F3891" w:rsidRPr="00BD3882">
        <w:rPr>
          <w:rFonts w:ascii="Arial" w:hAnsi="Arial" w:cs="Arial"/>
          <w:sz w:val="24"/>
          <w:szCs w:val="24"/>
        </w:rPr>
        <w:t>evolución medio</w:t>
      </w:r>
      <w:r w:rsidRPr="00BD3882">
        <w:rPr>
          <w:rFonts w:ascii="Arial" w:hAnsi="Arial" w:cs="Arial"/>
          <w:sz w:val="24"/>
          <w:szCs w:val="24"/>
        </w:rPr>
        <w:t xml:space="preserve"> de la enfermedad fue de 7,35 ±4,24 años (tabla 1). Predominó la raza blanca (88,89%) y la procedencia urbana (80,00%). </w:t>
      </w:r>
      <w:r w:rsidRPr="00BD3882">
        <w:rPr>
          <w:rStyle w:val="markedcontent"/>
          <w:rFonts w:ascii="Arial" w:hAnsi="Arial" w:cs="Arial"/>
          <w:sz w:val="24"/>
          <w:szCs w:val="24"/>
        </w:rPr>
        <w:t>En cuanto a los</w:t>
      </w:r>
      <w:r w:rsidRPr="00BD3882">
        <w:rPr>
          <w:rFonts w:ascii="Arial" w:hAnsi="Arial" w:cs="Arial"/>
          <w:sz w:val="24"/>
          <w:szCs w:val="24"/>
        </w:rPr>
        <w:t xml:space="preserve"> </w:t>
      </w:r>
      <w:r w:rsidRPr="00BD3882">
        <w:rPr>
          <w:rStyle w:val="markedcontent"/>
          <w:rFonts w:ascii="Arial" w:hAnsi="Arial" w:cs="Arial"/>
          <w:sz w:val="24"/>
          <w:szCs w:val="24"/>
        </w:rPr>
        <w:t>antecedentes patológicos familiares se constató un</w:t>
      </w:r>
      <w:r w:rsidRPr="00BD3882">
        <w:rPr>
          <w:rFonts w:ascii="Arial" w:hAnsi="Arial" w:cs="Arial"/>
          <w:sz w:val="24"/>
          <w:szCs w:val="24"/>
        </w:rPr>
        <w:t xml:space="preserve"> </w:t>
      </w:r>
      <w:r w:rsidRPr="00BD3882">
        <w:rPr>
          <w:rStyle w:val="markedcontent"/>
          <w:rFonts w:ascii="Arial" w:hAnsi="Arial" w:cs="Arial"/>
          <w:sz w:val="24"/>
          <w:szCs w:val="24"/>
        </w:rPr>
        <w:t>predominio del lupus eritematoso sistémico en familiares de</w:t>
      </w:r>
      <w:r w:rsidRPr="00BD3882">
        <w:rPr>
          <w:rFonts w:ascii="Arial" w:hAnsi="Arial" w:cs="Arial"/>
          <w:sz w:val="24"/>
          <w:szCs w:val="24"/>
        </w:rPr>
        <w:t xml:space="preserve"> </w:t>
      </w:r>
      <w:r w:rsidRPr="00BD3882">
        <w:rPr>
          <w:rStyle w:val="markedcontent"/>
          <w:rFonts w:ascii="Arial" w:hAnsi="Arial" w:cs="Arial"/>
          <w:sz w:val="24"/>
          <w:szCs w:val="24"/>
        </w:rPr>
        <w:t xml:space="preserve">12 pacientes de la serie, que representó el </w:t>
      </w:r>
      <w:r w:rsidRPr="00BD3882">
        <w:rPr>
          <w:rFonts w:ascii="Arial" w:hAnsi="Arial" w:cs="Arial"/>
          <w:sz w:val="24"/>
          <w:szCs w:val="24"/>
        </w:rPr>
        <w:t xml:space="preserve">26,67 </w:t>
      </w:r>
      <w:r w:rsidRPr="00BD3882">
        <w:rPr>
          <w:rStyle w:val="markedcontent"/>
          <w:rFonts w:ascii="Arial" w:hAnsi="Arial" w:cs="Arial"/>
          <w:sz w:val="24"/>
          <w:szCs w:val="24"/>
        </w:rPr>
        <w:t>%.</w:t>
      </w:r>
    </w:p>
    <w:p w:rsidR="00DF6569" w:rsidRPr="00BD3882" w:rsidRDefault="00DF6569" w:rsidP="00DF6569">
      <w:pPr>
        <w:spacing w:line="360" w:lineRule="auto"/>
        <w:jc w:val="both"/>
        <w:rPr>
          <w:rFonts w:ascii="Arial" w:hAnsi="Arial" w:cs="Arial"/>
          <w:sz w:val="24"/>
          <w:szCs w:val="24"/>
        </w:rPr>
      </w:pPr>
      <w:r w:rsidRPr="00BD3882">
        <w:rPr>
          <w:rFonts w:ascii="Arial" w:hAnsi="Arial" w:cs="Arial"/>
          <w:b/>
          <w:sz w:val="24"/>
          <w:szCs w:val="24"/>
        </w:rPr>
        <w:t>Tabla 1.</w:t>
      </w:r>
      <w:r w:rsidRPr="00BD3882">
        <w:rPr>
          <w:rFonts w:ascii="Arial" w:hAnsi="Arial" w:cs="Arial"/>
          <w:sz w:val="24"/>
          <w:szCs w:val="24"/>
        </w:rPr>
        <w:t xml:space="preserve"> Características epidem</w:t>
      </w:r>
      <w:r w:rsidR="0087575A" w:rsidRPr="00BD3882">
        <w:rPr>
          <w:rFonts w:ascii="Arial" w:hAnsi="Arial" w:cs="Arial"/>
          <w:sz w:val="24"/>
          <w:szCs w:val="24"/>
        </w:rPr>
        <w:t>iológicas de los pacientes con lupus eritematoso s</w:t>
      </w:r>
      <w:r w:rsidR="00953C8E" w:rsidRPr="00BD3882">
        <w:rPr>
          <w:rFonts w:ascii="Arial" w:hAnsi="Arial" w:cs="Arial"/>
          <w:sz w:val="24"/>
          <w:szCs w:val="24"/>
        </w:rPr>
        <w:t>istémico atendidos en e</w:t>
      </w:r>
      <w:r w:rsidRPr="00BD3882">
        <w:rPr>
          <w:rFonts w:ascii="Arial" w:hAnsi="Arial" w:cs="Arial"/>
          <w:sz w:val="24"/>
          <w:szCs w:val="24"/>
        </w:rPr>
        <w:t xml:space="preserve">l Hospital Guillermo Domínguez. </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1"/>
        <w:gridCol w:w="992"/>
        <w:gridCol w:w="993"/>
      </w:tblGrid>
      <w:tr w:rsidR="00DF6569" w:rsidRPr="00BD3882" w:rsidTr="00E24D61">
        <w:trPr>
          <w:trHeight w:val="308"/>
        </w:trPr>
        <w:tc>
          <w:tcPr>
            <w:tcW w:w="4551" w:type="dxa"/>
            <w:shd w:val="clear" w:color="auto" w:fill="D9D9D9" w:themeFill="background1" w:themeFillShade="D9"/>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Variables epidemiológicas</w:t>
            </w:r>
          </w:p>
        </w:tc>
        <w:tc>
          <w:tcPr>
            <w:tcW w:w="1985" w:type="dxa"/>
            <w:gridSpan w:val="2"/>
            <w:shd w:val="clear" w:color="auto" w:fill="D9D9D9" w:themeFill="background1" w:themeFillShade="D9"/>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N = 45</w:t>
            </w:r>
          </w:p>
        </w:tc>
      </w:tr>
      <w:tr w:rsidR="00DF6569" w:rsidRPr="00BD3882" w:rsidTr="00E24D61">
        <w:trPr>
          <w:trHeight w:val="418"/>
        </w:trPr>
        <w:tc>
          <w:tcPr>
            <w:tcW w:w="4551" w:type="dxa"/>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Edad en años: ẋ</w:t>
            </w:r>
            <w:r w:rsidRPr="00BD3882">
              <w:rPr>
                <w:rFonts w:ascii="Arial" w:hAnsi="Arial" w:cs="Arial"/>
                <w:sz w:val="24"/>
                <w:szCs w:val="24"/>
              </w:rPr>
              <w:t>±</w:t>
            </w:r>
            <w:r w:rsidRPr="00BD3882">
              <w:rPr>
                <w:rFonts w:ascii="Arial" w:hAnsi="Arial" w:cs="Arial"/>
                <w:b/>
                <w:sz w:val="24"/>
                <w:szCs w:val="24"/>
              </w:rPr>
              <w:t>SD</w:t>
            </w:r>
          </w:p>
        </w:tc>
        <w:tc>
          <w:tcPr>
            <w:tcW w:w="1985" w:type="dxa"/>
            <w:gridSpan w:val="2"/>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39,27 ±10,12</w:t>
            </w:r>
          </w:p>
        </w:tc>
      </w:tr>
      <w:tr w:rsidR="00DF6569" w:rsidRPr="00BD3882" w:rsidTr="00E24D61">
        <w:trPr>
          <w:trHeight w:val="340"/>
        </w:trPr>
        <w:tc>
          <w:tcPr>
            <w:tcW w:w="4551" w:type="dxa"/>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Sexo femenino: N (%)</w:t>
            </w:r>
          </w:p>
        </w:tc>
        <w:tc>
          <w:tcPr>
            <w:tcW w:w="1985" w:type="dxa"/>
            <w:gridSpan w:val="2"/>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43 (95,56 %)</w:t>
            </w:r>
          </w:p>
        </w:tc>
      </w:tr>
      <w:tr w:rsidR="00DF6569" w:rsidRPr="00BD3882" w:rsidTr="00E24D61">
        <w:trPr>
          <w:trHeight w:val="373"/>
        </w:trPr>
        <w:tc>
          <w:tcPr>
            <w:tcW w:w="4551" w:type="dxa"/>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Tiempo de</w:t>
            </w:r>
            <w:r w:rsidR="004B7546" w:rsidRPr="00BD3882">
              <w:rPr>
                <w:rFonts w:ascii="Arial" w:hAnsi="Arial" w:cs="Arial"/>
                <w:b/>
                <w:sz w:val="24"/>
                <w:szCs w:val="24"/>
              </w:rPr>
              <w:t xml:space="preserve"> evolución</w:t>
            </w:r>
            <w:r w:rsidRPr="00BD3882">
              <w:rPr>
                <w:rFonts w:ascii="Arial" w:hAnsi="Arial" w:cs="Arial"/>
                <w:b/>
                <w:sz w:val="24"/>
                <w:szCs w:val="24"/>
              </w:rPr>
              <w:t>: ẋ</w:t>
            </w:r>
            <w:r w:rsidRPr="00BD3882">
              <w:rPr>
                <w:rFonts w:ascii="Arial" w:hAnsi="Arial" w:cs="Arial"/>
                <w:sz w:val="24"/>
                <w:szCs w:val="24"/>
              </w:rPr>
              <w:t>±</w:t>
            </w:r>
            <w:r w:rsidRPr="00BD3882">
              <w:rPr>
                <w:rFonts w:ascii="Arial" w:hAnsi="Arial" w:cs="Arial"/>
                <w:b/>
                <w:sz w:val="24"/>
                <w:szCs w:val="24"/>
              </w:rPr>
              <w:t>SD</w:t>
            </w:r>
          </w:p>
        </w:tc>
        <w:tc>
          <w:tcPr>
            <w:tcW w:w="1985" w:type="dxa"/>
            <w:gridSpan w:val="2"/>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7,35 ±4,24</w:t>
            </w:r>
          </w:p>
        </w:tc>
      </w:tr>
      <w:tr w:rsidR="00DF6569" w:rsidRPr="00BD3882" w:rsidTr="00E24D61">
        <w:trPr>
          <w:trHeight w:val="314"/>
        </w:trPr>
        <w:tc>
          <w:tcPr>
            <w:tcW w:w="4551" w:type="dxa"/>
            <w:shd w:val="clear" w:color="auto" w:fill="D9D9D9" w:themeFill="background1" w:themeFillShade="D9"/>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Raza</w:t>
            </w:r>
          </w:p>
        </w:tc>
        <w:tc>
          <w:tcPr>
            <w:tcW w:w="992" w:type="dxa"/>
            <w:shd w:val="clear" w:color="auto" w:fill="D9D9D9" w:themeFill="background1" w:themeFillShade="D9"/>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w:t>
            </w:r>
          </w:p>
        </w:tc>
        <w:tc>
          <w:tcPr>
            <w:tcW w:w="993" w:type="dxa"/>
            <w:shd w:val="clear" w:color="auto" w:fill="D9D9D9" w:themeFill="background1" w:themeFillShade="D9"/>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w:t>
            </w:r>
          </w:p>
        </w:tc>
      </w:tr>
      <w:tr w:rsidR="00DF6569" w:rsidRPr="00BD3882" w:rsidTr="00E24D61">
        <w:trPr>
          <w:trHeight w:val="383"/>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Blanca</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40</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88,89</w:t>
            </w:r>
          </w:p>
        </w:tc>
      </w:tr>
      <w:tr w:rsidR="00DF6569" w:rsidRPr="00BD3882" w:rsidTr="00E24D61">
        <w:trPr>
          <w:trHeight w:val="372"/>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Negra </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4,44</w:t>
            </w:r>
          </w:p>
        </w:tc>
      </w:tr>
      <w:tr w:rsidR="00DF6569" w:rsidRPr="00BD3882" w:rsidTr="00E24D61">
        <w:trPr>
          <w:trHeight w:val="712"/>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Mestiza</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3</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6,67</w:t>
            </w:r>
          </w:p>
        </w:tc>
      </w:tr>
      <w:tr w:rsidR="00DF6569" w:rsidRPr="00BD3882" w:rsidTr="00E24D61">
        <w:trPr>
          <w:trHeight w:val="291"/>
        </w:trPr>
        <w:tc>
          <w:tcPr>
            <w:tcW w:w="6536" w:type="dxa"/>
            <w:gridSpan w:val="3"/>
            <w:shd w:val="clear" w:color="auto" w:fill="D9D9D9" w:themeFill="background1" w:themeFillShade="D9"/>
          </w:tcPr>
          <w:p w:rsidR="00DF6569" w:rsidRPr="00BD3882" w:rsidRDefault="00DF6569" w:rsidP="00E24D61">
            <w:pPr>
              <w:spacing w:line="360" w:lineRule="auto"/>
              <w:rPr>
                <w:rFonts w:ascii="Arial" w:hAnsi="Arial" w:cs="Arial"/>
                <w:sz w:val="24"/>
                <w:szCs w:val="24"/>
              </w:rPr>
            </w:pPr>
            <w:r w:rsidRPr="00BD3882">
              <w:rPr>
                <w:rFonts w:ascii="Arial" w:hAnsi="Arial" w:cs="Arial"/>
                <w:b/>
                <w:sz w:val="24"/>
                <w:szCs w:val="24"/>
              </w:rPr>
              <w:t xml:space="preserve">Procedencia </w:t>
            </w:r>
          </w:p>
        </w:tc>
      </w:tr>
      <w:tr w:rsidR="00DF6569" w:rsidRPr="00BD3882" w:rsidTr="00E24D61">
        <w:trPr>
          <w:trHeight w:val="389"/>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Rural</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9</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20,00</w:t>
            </w:r>
          </w:p>
        </w:tc>
      </w:tr>
      <w:tr w:rsidR="00DF6569" w:rsidRPr="00BD3882" w:rsidTr="00E24D61">
        <w:trPr>
          <w:trHeight w:val="469"/>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Urbana</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36</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80,00</w:t>
            </w:r>
          </w:p>
        </w:tc>
      </w:tr>
      <w:tr w:rsidR="00DF6569" w:rsidRPr="00BD3882" w:rsidTr="00E24D61">
        <w:trPr>
          <w:trHeight w:val="421"/>
        </w:trPr>
        <w:tc>
          <w:tcPr>
            <w:tcW w:w="6536" w:type="dxa"/>
            <w:gridSpan w:val="3"/>
            <w:shd w:val="clear" w:color="auto" w:fill="D9D9D9" w:themeFill="background1" w:themeFillShade="D9"/>
          </w:tcPr>
          <w:p w:rsidR="00DF6569" w:rsidRPr="00BD3882" w:rsidRDefault="00FD469D" w:rsidP="00E24D61">
            <w:pPr>
              <w:spacing w:line="360" w:lineRule="auto"/>
              <w:rPr>
                <w:rFonts w:ascii="Arial" w:hAnsi="Arial" w:cs="Arial"/>
                <w:sz w:val="24"/>
                <w:szCs w:val="24"/>
              </w:rPr>
            </w:pPr>
            <w:r w:rsidRPr="00BD3882">
              <w:rPr>
                <w:rFonts w:ascii="Arial" w:hAnsi="Arial" w:cs="Arial"/>
                <w:b/>
                <w:sz w:val="24"/>
                <w:szCs w:val="24"/>
              </w:rPr>
              <w:t>Antecedentes p</w:t>
            </w:r>
            <w:r w:rsidR="00DF6569" w:rsidRPr="00BD3882">
              <w:rPr>
                <w:rFonts w:ascii="Arial" w:hAnsi="Arial" w:cs="Arial"/>
                <w:b/>
                <w:sz w:val="24"/>
                <w:szCs w:val="24"/>
              </w:rPr>
              <w:t xml:space="preserve">atológicos familiares </w:t>
            </w:r>
          </w:p>
        </w:tc>
      </w:tr>
      <w:tr w:rsidR="00DF6569" w:rsidRPr="00BD3882" w:rsidTr="00E24D61">
        <w:trPr>
          <w:trHeight w:val="340"/>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Lupus eritematoso sistémico</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12</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26,67</w:t>
            </w:r>
          </w:p>
        </w:tc>
      </w:tr>
      <w:tr w:rsidR="00DF6569" w:rsidRPr="00BD3882" w:rsidTr="00E24D61">
        <w:trPr>
          <w:trHeight w:val="372"/>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lastRenderedPageBreak/>
              <w:t>Esclerodermia</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8,89</w:t>
            </w:r>
          </w:p>
        </w:tc>
      </w:tr>
      <w:tr w:rsidR="00DF6569" w:rsidRPr="00BD3882" w:rsidTr="00E24D61">
        <w:trPr>
          <w:trHeight w:val="373"/>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Tiroiditis de Hashimoto</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6</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13,33</w:t>
            </w:r>
          </w:p>
        </w:tc>
      </w:tr>
      <w:tr w:rsidR="00DF6569" w:rsidRPr="00BD3882" w:rsidTr="00E24D61">
        <w:trPr>
          <w:trHeight w:val="296"/>
        </w:trPr>
        <w:tc>
          <w:tcPr>
            <w:tcW w:w="4551" w:type="dxa"/>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Diabetes mellitus tipo 1</w:t>
            </w:r>
          </w:p>
        </w:tc>
        <w:tc>
          <w:tcPr>
            <w:tcW w:w="992"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w:t>
            </w:r>
          </w:p>
        </w:tc>
        <w:tc>
          <w:tcPr>
            <w:tcW w:w="993" w:type="dxa"/>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2,44</w:t>
            </w:r>
          </w:p>
        </w:tc>
      </w:tr>
    </w:tbl>
    <w:p w:rsidR="00571106" w:rsidRPr="00BD3882" w:rsidRDefault="001E66DC" w:rsidP="00DF6569">
      <w:pPr>
        <w:spacing w:line="360" w:lineRule="auto"/>
        <w:jc w:val="both"/>
        <w:rPr>
          <w:rStyle w:val="markedcontent"/>
          <w:rFonts w:ascii="Arial" w:hAnsi="Arial" w:cs="Arial"/>
          <w:sz w:val="24"/>
          <w:szCs w:val="24"/>
        </w:rPr>
      </w:pPr>
      <w:r w:rsidRPr="00BD3882">
        <w:rPr>
          <w:rFonts w:ascii="Arial" w:hAnsi="Arial" w:cs="Arial"/>
          <w:b/>
          <w:sz w:val="24"/>
          <w:szCs w:val="24"/>
        </w:rPr>
        <w:t xml:space="preserve">   ẋ</w:t>
      </w:r>
      <w:r w:rsidRPr="00BD3882">
        <w:rPr>
          <w:rFonts w:ascii="Arial" w:hAnsi="Arial" w:cs="Arial"/>
          <w:sz w:val="24"/>
          <w:szCs w:val="24"/>
        </w:rPr>
        <w:t>±</w:t>
      </w:r>
      <w:r w:rsidRPr="00BD3882">
        <w:rPr>
          <w:rFonts w:ascii="Arial" w:hAnsi="Arial" w:cs="Arial"/>
          <w:b/>
          <w:sz w:val="24"/>
          <w:szCs w:val="24"/>
        </w:rPr>
        <w:t xml:space="preserve">SD: </w:t>
      </w:r>
      <w:r w:rsidRPr="00BD3882">
        <w:rPr>
          <w:rFonts w:ascii="Arial" w:hAnsi="Arial" w:cs="Arial"/>
          <w:sz w:val="24"/>
          <w:szCs w:val="24"/>
        </w:rPr>
        <w:t xml:space="preserve">Media± desviación estándar </w:t>
      </w:r>
      <w:r w:rsidRPr="00BD3882">
        <w:rPr>
          <w:rFonts w:ascii="Arial" w:hAnsi="Arial" w:cs="Arial"/>
          <w:b/>
          <w:sz w:val="24"/>
          <w:szCs w:val="24"/>
        </w:rPr>
        <w:t xml:space="preserve"> </w:t>
      </w:r>
    </w:p>
    <w:p w:rsidR="00DF6569" w:rsidRPr="00BD3882" w:rsidRDefault="00DF6569" w:rsidP="00DF6569">
      <w:pPr>
        <w:spacing w:line="360" w:lineRule="auto"/>
        <w:jc w:val="both"/>
        <w:rPr>
          <w:rFonts w:ascii="Arial" w:hAnsi="Arial" w:cs="Arial"/>
          <w:sz w:val="24"/>
          <w:szCs w:val="24"/>
        </w:rPr>
      </w:pPr>
      <w:r w:rsidRPr="00BD3882">
        <w:rPr>
          <w:rStyle w:val="markedcontent"/>
          <w:rFonts w:ascii="Arial" w:hAnsi="Arial" w:cs="Arial"/>
          <w:sz w:val="24"/>
          <w:szCs w:val="24"/>
        </w:rPr>
        <w:t>La tabla 2 muestra los resultados según las manifestaciones clínicas más</w:t>
      </w:r>
      <w:r w:rsidRPr="00BD3882">
        <w:rPr>
          <w:rFonts w:ascii="Arial" w:hAnsi="Arial" w:cs="Arial"/>
          <w:sz w:val="24"/>
          <w:szCs w:val="24"/>
        </w:rPr>
        <w:t xml:space="preserve"> </w:t>
      </w:r>
      <w:r w:rsidRPr="00BD3882">
        <w:rPr>
          <w:rStyle w:val="markedcontent"/>
          <w:rFonts w:ascii="Arial" w:hAnsi="Arial" w:cs="Arial"/>
          <w:sz w:val="24"/>
          <w:szCs w:val="24"/>
        </w:rPr>
        <w:t>frecuentes en los pacientes estudiados. Se presentó con mayor frecuencia el eritema</w:t>
      </w:r>
      <w:r w:rsidRPr="00BD3882">
        <w:rPr>
          <w:rFonts w:ascii="Arial" w:hAnsi="Arial" w:cs="Arial"/>
          <w:sz w:val="24"/>
          <w:szCs w:val="24"/>
        </w:rPr>
        <w:t xml:space="preserve"> </w:t>
      </w:r>
      <w:r w:rsidRPr="00BD3882">
        <w:rPr>
          <w:rStyle w:val="markedcontent"/>
          <w:rFonts w:ascii="Arial" w:hAnsi="Arial" w:cs="Arial"/>
          <w:sz w:val="24"/>
          <w:szCs w:val="24"/>
        </w:rPr>
        <w:t>facial en 32 pacientes, seguido de la artritis en 21 y la</w:t>
      </w:r>
      <w:r w:rsidRPr="00BD3882">
        <w:rPr>
          <w:rFonts w:ascii="Arial" w:hAnsi="Arial" w:cs="Arial"/>
          <w:sz w:val="24"/>
          <w:szCs w:val="24"/>
        </w:rPr>
        <w:t xml:space="preserve"> </w:t>
      </w:r>
      <w:r w:rsidRPr="00BD3882">
        <w:rPr>
          <w:rStyle w:val="markedcontent"/>
          <w:rFonts w:ascii="Arial" w:hAnsi="Arial" w:cs="Arial"/>
          <w:sz w:val="24"/>
          <w:szCs w:val="24"/>
        </w:rPr>
        <w:t xml:space="preserve">fotosensibilidad en </w:t>
      </w:r>
      <w:r w:rsidRPr="00BD3882">
        <w:rPr>
          <w:rFonts w:ascii="Arial" w:hAnsi="Arial" w:cs="Arial"/>
          <w:sz w:val="24"/>
          <w:szCs w:val="24"/>
        </w:rPr>
        <w:t>18</w:t>
      </w:r>
      <w:r w:rsidRPr="00BD3882">
        <w:rPr>
          <w:rStyle w:val="markedcontent"/>
          <w:rFonts w:ascii="Arial" w:hAnsi="Arial" w:cs="Arial"/>
          <w:sz w:val="24"/>
          <w:szCs w:val="24"/>
        </w:rPr>
        <w:t xml:space="preserve">, que representaron el </w:t>
      </w:r>
      <w:r w:rsidRPr="00BD3882">
        <w:rPr>
          <w:rFonts w:ascii="Arial" w:hAnsi="Arial" w:cs="Arial"/>
          <w:sz w:val="24"/>
          <w:szCs w:val="24"/>
        </w:rPr>
        <w:t>71,11</w:t>
      </w:r>
      <w:r w:rsidRPr="00BD3882">
        <w:rPr>
          <w:rStyle w:val="markedcontent"/>
          <w:rFonts w:ascii="Arial" w:hAnsi="Arial" w:cs="Arial"/>
          <w:sz w:val="24"/>
          <w:szCs w:val="24"/>
        </w:rPr>
        <w:t xml:space="preserve">%, </w:t>
      </w:r>
      <w:r w:rsidRPr="00BD3882">
        <w:rPr>
          <w:rFonts w:ascii="Arial" w:hAnsi="Arial" w:cs="Arial"/>
          <w:sz w:val="24"/>
          <w:szCs w:val="24"/>
        </w:rPr>
        <w:t>46,67</w:t>
      </w:r>
      <w:r w:rsidRPr="00BD3882">
        <w:rPr>
          <w:rStyle w:val="markedcontent"/>
          <w:rFonts w:ascii="Arial" w:hAnsi="Arial" w:cs="Arial"/>
          <w:sz w:val="24"/>
          <w:szCs w:val="24"/>
        </w:rPr>
        <w:t>%</w:t>
      </w:r>
      <w:r w:rsidRPr="00BD3882">
        <w:rPr>
          <w:rFonts w:ascii="Arial" w:hAnsi="Arial" w:cs="Arial"/>
          <w:sz w:val="24"/>
          <w:szCs w:val="24"/>
        </w:rPr>
        <w:t xml:space="preserve"> </w:t>
      </w:r>
      <w:r w:rsidRPr="00BD3882">
        <w:rPr>
          <w:rStyle w:val="markedcontent"/>
          <w:rFonts w:ascii="Arial" w:hAnsi="Arial" w:cs="Arial"/>
          <w:sz w:val="24"/>
          <w:szCs w:val="24"/>
        </w:rPr>
        <w:t xml:space="preserve">y </w:t>
      </w:r>
      <w:r w:rsidR="00860CC7" w:rsidRPr="00BD3882">
        <w:rPr>
          <w:rFonts w:ascii="Arial" w:hAnsi="Arial" w:cs="Arial"/>
          <w:sz w:val="24"/>
          <w:szCs w:val="24"/>
        </w:rPr>
        <w:t>40,</w:t>
      </w:r>
      <w:r w:rsidRPr="00BD3882">
        <w:rPr>
          <w:rFonts w:ascii="Arial" w:hAnsi="Arial" w:cs="Arial"/>
          <w:sz w:val="24"/>
          <w:szCs w:val="24"/>
        </w:rPr>
        <w:t>00</w:t>
      </w:r>
      <w:r w:rsidRPr="00BD3882">
        <w:rPr>
          <w:rStyle w:val="markedcontent"/>
          <w:rFonts w:ascii="Arial" w:hAnsi="Arial" w:cs="Arial"/>
          <w:sz w:val="24"/>
          <w:szCs w:val="24"/>
        </w:rPr>
        <w:t>% respectivamente.</w:t>
      </w:r>
    </w:p>
    <w:p w:rsidR="00DF6569" w:rsidRPr="00BD3882" w:rsidRDefault="00DF6569" w:rsidP="00DF6569">
      <w:pPr>
        <w:spacing w:line="360" w:lineRule="auto"/>
        <w:jc w:val="both"/>
        <w:rPr>
          <w:rFonts w:ascii="Arial" w:hAnsi="Arial" w:cs="Arial"/>
          <w:sz w:val="24"/>
          <w:szCs w:val="24"/>
        </w:rPr>
      </w:pPr>
      <w:r w:rsidRPr="00BD3882">
        <w:rPr>
          <w:rFonts w:ascii="Arial" w:hAnsi="Arial" w:cs="Arial"/>
          <w:b/>
          <w:sz w:val="24"/>
          <w:szCs w:val="24"/>
        </w:rPr>
        <w:t xml:space="preserve">Tabla 2. </w:t>
      </w:r>
      <w:r w:rsidR="002B054D" w:rsidRPr="00BD3882">
        <w:rPr>
          <w:rFonts w:ascii="Arial" w:hAnsi="Arial" w:cs="Arial"/>
          <w:sz w:val="24"/>
          <w:szCs w:val="24"/>
        </w:rPr>
        <w:t>Distribución de</w:t>
      </w:r>
      <w:r w:rsidRPr="00BD3882">
        <w:rPr>
          <w:rFonts w:ascii="Arial" w:hAnsi="Arial" w:cs="Arial"/>
          <w:sz w:val="24"/>
          <w:szCs w:val="24"/>
        </w:rPr>
        <w:t xml:space="preserve"> pacientes según manifestaciones clínicas más frecuentes.</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8"/>
        <w:gridCol w:w="1343"/>
        <w:gridCol w:w="1246"/>
      </w:tblGrid>
      <w:tr w:rsidR="00DF6569" w:rsidRPr="00BD3882" w:rsidTr="00E24D61">
        <w:trPr>
          <w:trHeight w:val="421"/>
        </w:trPr>
        <w:tc>
          <w:tcPr>
            <w:tcW w:w="3948" w:type="dxa"/>
            <w:shd w:val="clear" w:color="auto" w:fill="D9D9D9" w:themeFill="background1" w:themeFillShade="D9"/>
            <w:vAlign w:val="bottom"/>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Manifestaciones clínicas</w:t>
            </w:r>
          </w:p>
        </w:tc>
        <w:tc>
          <w:tcPr>
            <w:tcW w:w="1343"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N=45</w:t>
            </w:r>
          </w:p>
        </w:tc>
        <w:tc>
          <w:tcPr>
            <w:tcW w:w="1246"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Eritema Facial</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32</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71,11</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Artritis</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21</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46,67</w:t>
            </w:r>
          </w:p>
        </w:tc>
      </w:tr>
      <w:tr w:rsidR="00DF6569" w:rsidRPr="00BD3882" w:rsidTr="00E24D61">
        <w:trPr>
          <w:trHeight w:val="446"/>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Anemia</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7</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15,56</w:t>
            </w:r>
          </w:p>
        </w:tc>
      </w:tr>
      <w:tr w:rsidR="00DF6569" w:rsidRPr="00BD3882" w:rsidTr="00E24D61">
        <w:trPr>
          <w:trHeight w:val="599"/>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Fiebre</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6</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13,33</w:t>
            </w:r>
          </w:p>
        </w:tc>
      </w:tr>
      <w:tr w:rsidR="00DF6569" w:rsidRPr="00BD3882" w:rsidTr="00E24D61">
        <w:trPr>
          <w:trHeight w:val="335"/>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Fotosensibilidad</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18</w:t>
            </w:r>
          </w:p>
        </w:tc>
        <w:tc>
          <w:tcPr>
            <w:tcW w:w="1246" w:type="dxa"/>
            <w:vAlign w:val="bottom"/>
          </w:tcPr>
          <w:p w:rsidR="00DF6569" w:rsidRPr="00BD3882" w:rsidRDefault="00CE7104" w:rsidP="00E24D61">
            <w:pPr>
              <w:spacing w:line="360" w:lineRule="auto"/>
              <w:jc w:val="center"/>
              <w:rPr>
                <w:rFonts w:ascii="Arial" w:hAnsi="Arial" w:cs="Arial"/>
                <w:sz w:val="24"/>
                <w:szCs w:val="24"/>
              </w:rPr>
            </w:pPr>
            <w:r w:rsidRPr="00BD3882">
              <w:rPr>
                <w:rFonts w:ascii="Arial" w:hAnsi="Arial" w:cs="Arial"/>
                <w:sz w:val="24"/>
                <w:szCs w:val="24"/>
              </w:rPr>
              <w:t>40,</w:t>
            </w:r>
            <w:r w:rsidR="00DF6569" w:rsidRPr="00BD3882">
              <w:rPr>
                <w:rFonts w:ascii="Arial" w:hAnsi="Arial" w:cs="Arial"/>
                <w:sz w:val="24"/>
                <w:szCs w:val="24"/>
              </w:rPr>
              <w:t>00</w:t>
            </w:r>
          </w:p>
        </w:tc>
      </w:tr>
      <w:tr w:rsidR="00DF6569" w:rsidRPr="00BD3882" w:rsidTr="00E24D61">
        <w:trPr>
          <w:trHeight w:val="402"/>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Fenómeno de Raynaud</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12</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26,67</w:t>
            </w:r>
          </w:p>
        </w:tc>
      </w:tr>
    </w:tbl>
    <w:p w:rsidR="00DF6569" w:rsidRPr="00BD3882" w:rsidRDefault="00DF6569" w:rsidP="00DF6569">
      <w:pPr>
        <w:spacing w:line="360" w:lineRule="auto"/>
        <w:jc w:val="both"/>
        <w:rPr>
          <w:rFonts w:ascii="Arial" w:hAnsi="Arial" w:cs="Arial"/>
          <w:sz w:val="24"/>
          <w:szCs w:val="24"/>
        </w:rPr>
      </w:pPr>
    </w:p>
    <w:p w:rsidR="00DF6569" w:rsidRPr="00BD3882" w:rsidRDefault="00DF6569" w:rsidP="00DF6569">
      <w:pPr>
        <w:spacing w:line="360" w:lineRule="auto"/>
        <w:jc w:val="both"/>
        <w:rPr>
          <w:rFonts w:ascii="Arial" w:hAnsi="Arial" w:cs="Arial"/>
          <w:sz w:val="24"/>
          <w:szCs w:val="24"/>
        </w:rPr>
      </w:pPr>
      <w:r w:rsidRPr="00BD3882">
        <w:rPr>
          <w:rStyle w:val="markedcontent"/>
          <w:rFonts w:ascii="Arial" w:hAnsi="Arial" w:cs="Arial"/>
          <w:sz w:val="24"/>
          <w:szCs w:val="24"/>
        </w:rPr>
        <w:t xml:space="preserve">En la presente serie al analizar las causas más frecuentes de ingreso </w:t>
      </w:r>
      <w:r w:rsidR="00885CC2" w:rsidRPr="00BD3882">
        <w:rPr>
          <w:rStyle w:val="markedcontent"/>
          <w:rFonts w:ascii="Arial" w:hAnsi="Arial" w:cs="Arial"/>
          <w:sz w:val="24"/>
          <w:szCs w:val="24"/>
        </w:rPr>
        <w:t>hospitalario se</w:t>
      </w:r>
      <w:r w:rsidRPr="00BD3882">
        <w:rPr>
          <w:rFonts w:ascii="Arial" w:hAnsi="Arial" w:cs="Arial"/>
          <w:sz w:val="24"/>
          <w:szCs w:val="24"/>
        </w:rPr>
        <w:t xml:space="preserve"> </w:t>
      </w:r>
      <w:r w:rsidRPr="00BD3882">
        <w:rPr>
          <w:rStyle w:val="markedcontent"/>
          <w:rFonts w:ascii="Arial" w:hAnsi="Arial" w:cs="Arial"/>
          <w:sz w:val="24"/>
          <w:szCs w:val="24"/>
        </w:rPr>
        <w:t xml:space="preserve">observó un predominio de las </w:t>
      </w:r>
      <w:r w:rsidRPr="00BD3882">
        <w:rPr>
          <w:rFonts w:ascii="Arial" w:hAnsi="Arial" w:cs="Arial"/>
          <w:sz w:val="24"/>
          <w:szCs w:val="24"/>
        </w:rPr>
        <w:t>enfermedades infecciosas</w:t>
      </w:r>
      <w:r w:rsidRPr="00BD3882">
        <w:rPr>
          <w:rStyle w:val="markedcontent"/>
          <w:rFonts w:ascii="Arial" w:hAnsi="Arial" w:cs="Arial"/>
          <w:sz w:val="24"/>
          <w:szCs w:val="24"/>
        </w:rPr>
        <w:t xml:space="preserve"> con 26 pacientes, seguida </w:t>
      </w:r>
      <w:r w:rsidR="00187049" w:rsidRPr="00BD3882">
        <w:rPr>
          <w:rStyle w:val="markedcontent"/>
          <w:rFonts w:ascii="Arial" w:hAnsi="Arial" w:cs="Arial"/>
          <w:sz w:val="24"/>
          <w:szCs w:val="24"/>
        </w:rPr>
        <w:t>de las</w:t>
      </w:r>
      <w:r w:rsidRPr="00BD3882">
        <w:rPr>
          <w:rStyle w:val="markedcontent"/>
          <w:rFonts w:ascii="Arial" w:hAnsi="Arial" w:cs="Arial"/>
          <w:sz w:val="24"/>
          <w:szCs w:val="24"/>
        </w:rPr>
        <w:t xml:space="preserve"> lesiones de piel con 9 pacientes</w:t>
      </w:r>
      <w:r w:rsidRPr="00BD3882">
        <w:rPr>
          <w:rFonts w:ascii="Arial" w:hAnsi="Arial" w:cs="Arial"/>
          <w:sz w:val="24"/>
          <w:szCs w:val="24"/>
        </w:rPr>
        <w:t xml:space="preserve"> </w:t>
      </w:r>
      <w:r w:rsidRPr="00BD3882">
        <w:rPr>
          <w:rStyle w:val="markedcontent"/>
          <w:rFonts w:ascii="Arial" w:hAnsi="Arial" w:cs="Arial"/>
          <w:sz w:val="24"/>
          <w:szCs w:val="24"/>
        </w:rPr>
        <w:t xml:space="preserve">que representaron el </w:t>
      </w:r>
      <w:r w:rsidRPr="00BD3882">
        <w:rPr>
          <w:rFonts w:ascii="Arial" w:hAnsi="Arial" w:cs="Arial"/>
          <w:sz w:val="24"/>
          <w:szCs w:val="24"/>
        </w:rPr>
        <w:t xml:space="preserve">57,78 </w:t>
      </w:r>
      <w:r w:rsidRPr="00BD3882">
        <w:rPr>
          <w:rStyle w:val="markedcontent"/>
          <w:rFonts w:ascii="Arial" w:hAnsi="Arial" w:cs="Arial"/>
          <w:sz w:val="24"/>
          <w:szCs w:val="24"/>
        </w:rPr>
        <w:t xml:space="preserve">% y </w:t>
      </w:r>
      <w:r w:rsidR="00187049" w:rsidRPr="00BD3882">
        <w:rPr>
          <w:rStyle w:val="markedcontent"/>
          <w:rFonts w:ascii="Arial" w:hAnsi="Arial" w:cs="Arial"/>
          <w:sz w:val="24"/>
          <w:szCs w:val="24"/>
        </w:rPr>
        <w:t>el 20</w:t>
      </w:r>
      <w:r w:rsidRPr="00BD3882">
        <w:rPr>
          <w:rFonts w:ascii="Arial" w:hAnsi="Arial" w:cs="Arial"/>
          <w:sz w:val="24"/>
          <w:szCs w:val="24"/>
        </w:rPr>
        <w:t xml:space="preserve">,00 </w:t>
      </w:r>
      <w:r w:rsidRPr="00BD3882">
        <w:rPr>
          <w:rStyle w:val="markedcontent"/>
          <w:rFonts w:ascii="Arial" w:hAnsi="Arial" w:cs="Arial"/>
          <w:sz w:val="24"/>
          <w:szCs w:val="24"/>
        </w:rPr>
        <w:t xml:space="preserve">% respectivamente como se puede apreciar en la tabla 3.  </w:t>
      </w:r>
    </w:p>
    <w:p w:rsidR="005D163D" w:rsidRPr="00BD3882" w:rsidRDefault="005D163D" w:rsidP="00DF6569">
      <w:pPr>
        <w:spacing w:line="360" w:lineRule="auto"/>
        <w:jc w:val="both"/>
        <w:rPr>
          <w:rFonts w:ascii="Arial" w:hAnsi="Arial" w:cs="Arial"/>
          <w:b/>
          <w:sz w:val="24"/>
          <w:szCs w:val="24"/>
        </w:rPr>
      </w:pPr>
    </w:p>
    <w:p w:rsidR="00E71CA0" w:rsidRPr="00BD3882" w:rsidRDefault="00E71CA0" w:rsidP="00DF6569">
      <w:pPr>
        <w:spacing w:line="360" w:lineRule="auto"/>
        <w:jc w:val="both"/>
        <w:rPr>
          <w:rFonts w:ascii="Arial" w:hAnsi="Arial" w:cs="Arial"/>
          <w:b/>
          <w:sz w:val="24"/>
          <w:szCs w:val="24"/>
        </w:rPr>
      </w:pPr>
    </w:p>
    <w:p w:rsidR="00DF6569" w:rsidRPr="00BD3882" w:rsidRDefault="00DF6569" w:rsidP="00DF6569">
      <w:pPr>
        <w:spacing w:line="360" w:lineRule="auto"/>
        <w:jc w:val="both"/>
        <w:rPr>
          <w:rFonts w:ascii="Arial" w:hAnsi="Arial" w:cs="Arial"/>
          <w:sz w:val="24"/>
          <w:szCs w:val="24"/>
        </w:rPr>
      </w:pPr>
      <w:r w:rsidRPr="00BD3882">
        <w:rPr>
          <w:rFonts w:ascii="Arial" w:hAnsi="Arial" w:cs="Arial"/>
          <w:b/>
          <w:sz w:val="24"/>
          <w:szCs w:val="24"/>
        </w:rPr>
        <w:lastRenderedPageBreak/>
        <w:t xml:space="preserve">Tabla 3. </w:t>
      </w:r>
      <w:r w:rsidRPr="00BD3882">
        <w:rPr>
          <w:rFonts w:ascii="Arial" w:hAnsi="Arial" w:cs="Arial"/>
          <w:sz w:val="24"/>
          <w:szCs w:val="24"/>
        </w:rPr>
        <w:t xml:space="preserve">Distribución de pacientes según la causa de hospitalización. </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8"/>
        <w:gridCol w:w="1343"/>
        <w:gridCol w:w="1246"/>
      </w:tblGrid>
      <w:tr w:rsidR="00DF6569" w:rsidRPr="00BD3882" w:rsidTr="00E24D61">
        <w:trPr>
          <w:trHeight w:val="421"/>
        </w:trPr>
        <w:tc>
          <w:tcPr>
            <w:tcW w:w="3948" w:type="dxa"/>
            <w:shd w:val="clear" w:color="auto" w:fill="D9D9D9" w:themeFill="background1" w:themeFillShade="D9"/>
            <w:vAlign w:val="bottom"/>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Causa de hospitalización</w:t>
            </w:r>
          </w:p>
        </w:tc>
        <w:tc>
          <w:tcPr>
            <w:tcW w:w="1343"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N=45</w:t>
            </w:r>
          </w:p>
        </w:tc>
        <w:tc>
          <w:tcPr>
            <w:tcW w:w="1246"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Enfermedad infecciosa</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26</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57,78</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Serositis</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6</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13,33</w:t>
            </w:r>
          </w:p>
        </w:tc>
      </w:tr>
      <w:tr w:rsidR="00DF6569" w:rsidRPr="00BD3882" w:rsidTr="00E24D61">
        <w:trPr>
          <w:trHeight w:val="58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Anemia hemolítica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8</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17,78</w:t>
            </w:r>
          </w:p>
        </w:tc>
      </w:tr>
      <w:tr w:rsidR="00DF6569" w:rsidRPr="00BD3882" w:rsidTr="00E24D61">
        <w:trPr>
          <w:trHeight w:val="599"/>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Enfermedad tromboembólica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2,22</w:t>
            </w:r>
          </w:p>
        </w:tc>
      </w:tr>
      <w:tr w:rsidR="00DF6569" w:rsidRPr="00BD3882" w:rsidTr="00E24D61">
        <w:trPr>
          <w:trHeight w:val="335"/>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Insuficiencia cardiaca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8,89</w:t>
            </w:r>
          </w:p>
        </w:tc>
      </w:tr>
      <w:tr w:rsidR="00DF6569" w:rsidRPr="00BD3882" w:rsidTr="00E24D61">
        <w:trPr>
          <w:trHeight w:val="402"/>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Lesiones en Piel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9</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20,00</w:t>
            </w:r>
          </w:p>
        </w:tc>
      </w:tr>
    </w:tbl>
    <w:p w:rsidR="00DF6569" w:rsidRPr="00BD3882" w:rsidRDefault="00DF6569" w:rsidP="00DF6569">
      <w:pPr>
        <w:spacing w:line="360" w:lineRule="auto"/>
        <w:jc w:val="both"/>
        <w:rPr>
          <w:rFonts w:ascii="Arial" w:hAnsi="Arial" w:cs="Arial"/>
          <w:sz w:val="24"/>
          <w:szCs w:val="24"/>
        </w:rPr>
      </w:pPr>
    </w:p>
    <w:p w:rsidR="00DF6569" w:rsidRPr="00BD3882" w:rsidRDefault="00DF6569" w:rsidP="00DF6569">
      <w:pPr>
        <w:spacing w:line="360" w:lineRule="auto"/>
        <w:jc w:val="both"/>
        <w:rPr>
          <w:rFonts w:ascii="Arial" w:hAnsi="Arial" w:cs="Arial"/>
          <w:sz w:val="24"/>
          <w:szCs w:val="24"/>
        </w:rPr>
      </w:pPr>
      <w:r w:rsidRPr="00BD3882">
        <w:rPr>
          <w:rStyle w:val="markedcontent"/>
          <w:rFonts w:ascii="Arial" w:hAnsi="Arial" w:cs="Arial"/>
          <w:sz w:val="24"/>
          <w:szCs w:val="24"/>
        </w:rPr>
        <w:t xml:space="preserve">En </w:t>
      </w:r>
      <w:r w:rsidR="00DE4C16" w:rsidRPr="00BD3882">
        <w:rPr>
          <w:rStyle w:val="markedcontent"/>
          <w:rFonts w:ascii="Arial" w:hAnsi="Arial" w:cs="Arial"/>
          <w:sz w:val="24"/>
          <w:szCs w:val="24"/>
        </w:rPr>
        <w:t>la tabla</w:t>
      </w:r>
      <w:r w:rsidRPr="00BD3882">
        <w:rPr>
          <w:rStyle w:val="markedcontent"/>
          <w:rFonts w:ascii="Arial" w:hAnsi="Arial" w:cs="Arial"/>
          <w:sz w:val="24"/>
          <w:szCs w:val="24"/>
        </w:rPr>
        <w:t xml:space="preserve"> 4 se aprecia la terapéutica más utilizada en los casos.</w:t>
      </w:r>
      <w:r w:rsidRPr="00BD3882">
        <w:rPr>
          <w:rFonts w:ascii="Arial" w:hAnsi="Arial" w:cs="Arial"/>
          <w:sz w:val="24"/>
          <w:szCs w:val="24"/>
        </w:rPr>
        <w:t xml:space="preserve"> </w:t>
      </w:r>
      <w:r w:rsidRPr="00BD3882">
        <w:rPr>
          <w:rStyle w:val="markedcontent"/>
          <w:rFonts w:ascii="Arial" w:hAnsi="Arial" w:cs="Arial"/>
          <w:sz w:val="24"/>
          <w:szCs w:val="24"/>
        </w:rPr>
        <w:t>La prednisona fue el medicamento más empleado, se</w:t>
      </w:r>
      <w:r w:rsidRPr="00BD3882">
        <w:rPr>
          <w:rFonts w:ascii="Arial" w:hAnsi="Arial" w:cs="Arial"/>
          <w:sz w:val="24"/>
          <w:szCs w:val="24"/>
        </w:rPr>
        <w:t xml:space="preserve"> </w:t>
      </w:r>
      <w:r w:rsidRPr="00BD3882">
        <w:rPr>
          <w:rStyle w:val="markedcontent"/>
          <w:rFonts w:ascii="Arial" w:hAnsi="Arial" w:cs="Arial"/>
          <w:sz w:val="24"/>
          <w:szCs w:val="24"/>
        </w:rPr>
        <w:t xml:space="preserve">administró a </w:t>
      </w:r>
      <w:r w:rsidRPr="00BD3882">
        <w:rPr>
          <w:rFonts w:ascii="Arial" w:hAnsi="Arial" w:cs="Arial"/>
          <w:sz w:val="24"/>
          <w:szCs w:val="24"/>
        </w:rPr>
        <w:t>32</w:t>
      </w:r>
      <w:r w:rsidRPr="00BD3882">
        <w:rPr>
          <w:rStyle w:val="markedcontent"/>
          <w:rFonts w:ascii="Arial" w:hAnsi="Arial" w:cs="Arial"/>
          <w:sz w:val="24"/>
          <w:szCs w:val="24"/>
        </w:rPr>
        <w:t xml:space="preserve"> pacientes, seguida por la </w:t>
      </w:r>
      <w:r w:rsidR="00DE4C16" w:rsidRPr="00BD3882">
        <w:rPr>
          <w:rStyle w:val="markedcontent"/>
          <w:rFonts w:ascii="Arial" w:hAnsi="Arial" w:cs="Arial"/>
          <w:sz w:val="24"/>
          <w:szCs w:val="24"/>
        </w:rPr>
        <w:t>azatioprina administrada</w:t>
      </w:r>
      <w:r w:rsidRPr="00BD3882">
        <w:rPr>
          <w:rStyle w:val="markedcontent"/>
          <w:rFonts w:ascii="Arial" w:hAnsi="Arial" w:cs="Arial"/>
          <w:sz w:val="24"/>
          <w:szCs w:val="24"/>
        </w:rPr>
        <w:t xml:space="preserve"> a </w:t>
      </w:r>
      <w:r w:rsidRPr="00BD3882">
        <w:rPr>
          <w:rFonts w:ascii="Arial" w:hAnsi="Arial" w:cs="Arial"/>
          <w:sz w:val="24"/>
          <w:szCs w:val="24"/>
        </w:rPr>
        <w:t>18</w:t>
      </w:r>
      <w:r w:rsidRPr="00BD3882">
        <w:rPr>
          <w:rStyle w:val="markedcontent"/>
          <w:rFonts w:ascii="Arial" w:hAnsi="Arial" w:cs="Arial"/>
          <w:sz w:val="24"/>
          <w:szCs w:val="24"/>
        </w:rPr>
        <w:t xml:space="preserve"> pacientes, representando el </w:t>
      </w:r>
      <w:r w:rsidRPr="00BD3882">
        <w:rPr>
          <w:rFonts w:ascii="Arial" w:hAnsi="Arial" w:cs="Arial"/>
          <w:sz w:val="24"/>
          <w:szCs w:val="24"/>
        </w:rPr>
        <w:t>71,11</w:t>
      </w:r>
      <w:r w:rsidRPr="00BD3882">
        <w:rPr>
          <w:rStyle w:val="markedcontent"/>
          <w:rFonts w:ascii="Arial" w:hAnsi="Arial" w:cs="Arial"/>
          <w:sz w:val="24"/>
          <w:szCs w:val="24"/>
        </w:rPr>
        <w:t xml:space="preserve">% y el </w:t>
      </w:r>
      <w:r w:rsidRPr="00BD3882">
        <w:rPr>
          <w:rFonts w:ascii="Arial" w:hAnsi="Arial" w:cs="Arial"/>
          <w:sz w:val="24"/>
          <w:szCs w:val="24"/>
        </w:rPr>
        <w:t xml:space="preserve">40,00 </w:t>
      </w:r>
      <w:r w:rsidRPr="00BD3882">
        <w:rPr>
          <w:rStyle w:val="markedcontent"/>
          <w:rFonts w:ascii="Arial" w:hAnsi="Arial" w:cs="Arial"/>
          <w:sz w:val="24"/>
          <w:szCs w:val="24"/>
        </w:rPr>
        <w:t xml:space="preserve">% del total de casos estudiados. </w:t>
      </w:r>
    </w:p>
    <w:p w:rsidR="00DF6569" w:rsidRPr="00BD3882" w:rsidRDefault="00DF6569" w:rsidP="00DF6569">
      <w:pPr>
        <w:spacing w:line="360" w:lineRule="auto"/>
        <w:jc w:val="both"/>
        <w:rPr>
          <w:rFonts w:ascii="Arial" w:hAnsi="Arial" w:cs="Arial"/>
          <w:sz w:val="24"/>
          <w:szCs w:val="24"/>
        </w:rPr>
      </w:pPr>
      <w:r w:rsidRPr="00BD3882">
        <w:rPr>
          <w:rFonts w:ascii="Arial" w:hAnsi="Arial" w:cs="Arial"/>
          <w:b/>
          <w:sz w:val="24"/>
          <w:szCs w:val="24"/>
        </w:rPr>
        <w:t xml:space="preserve">Tabla 4 </w:t>
      </w:r>
      <w:r w:rsidRPr="00BD3882">
        <w:rPr>
          <w:rFonts w:ascii="Arial" w:hAnsi="Arial" w:cs="Arial"/>
          <w:sz w:val="24"/>
          <w:szCs w:val="24"/>
        </w:rPr>
        <w:t xml:space="preserve">Distribución de pacientes según la terapéutica utilizada. </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8"/>
        <w:gridCol w:w="1343"/>
        <w:gridCol w:w="1246"/>
      </w:tblGrid>
      <w:tr w:rsidR="00DF6569" w:rsidRPr="00BD3882" w:rsidTr="00E24D61">
        <w:trPr>
          <w:trHeight w:val="421"/>
        </w:trPr>
        <w:tc>
          <w:tcPr>
            <w:tcW w:w="3948" w:type="dxa"/>
            <w:shd w:val="clear" w:color="auto" w:fill="D9D9D9" w:themeFill="background1" w:themeFillShade="D9"/>
            <w:vAlign w:val="bottom"/>
          </w:tcPr>
          <w:p w:rsidR="00DF6569" w:rsidRPr="00BD3882" w:rsidRDefault="00DF6569" w:rsidP="00E24D61">
            <w:pPr>
              <w:spacing w:line="360" w:lineRule="auto"/>
              <w:rPr>
                <w:rFonts w:ascii="Arial" w:hAnsi="Arial" w:cs="Arial"/>
                <w:b/>
                <w:sz w:val="24"/>
                <w:szCs w:val="24"/>
              </w:rPr>
            </w:pPr>
            <w:r w:rsidRPr="00BD3882">
              <w:rPr>
                <w:rFonts w:ascii="Arial" w:hAnsi="Arial" w:cs="Arial"/>
                <w:b/>
                <w:sz w:val="24"/>
                <w:szCs w:val="24"/>
              </w:rPr>
              <w:t>Terapéutica utilizada</w:t>
            </w:r>
          </w:p>
        </w:tc>
        <w:tc>
          <w:tcPr>
            <w:tcW w:w="1343"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N=45</w:t>
            </w:r>
          </w:p>
        </w:tc>
        <w:tc>
          <w:tcPr>
            <w:tcW w:w="1246" w:type="dxa"/>
            <w:shd w:val="clear" w:color="auto" w:fill="D9D9D9" w:themeFill="background1" w:themeFillShade="D9"/>
            <w:vAlign w:val="bottom"/>
          </w:tcPr>
          <w:p w:rsidR="00DF6569" w:rsidRPr="00BD3882" w:rsidRDefault="00DF6569" w:rsidP="00E24D61">
            <w:pPr>
              <w:spacing w:line="360" w:lineRule="auto"/>
              <w:jc w:val="center"/>
              <w:rPr>
                <w:rFonts w:ascii="Arial" w:hAnsi="Arial" w:cs="Arial"/>
                <w:b/>
                <w:sz w:val="24"/>
                <w:szCs w:val="24"/>
              </w:rPr>
            </w:pPr>
            <w:r w:rsidRPr="00BD3882">
              <w:rPr>
                <w:rFonts w:ascii="Arial" w:hAnsi="Arial" w:cs="Arial"/>
                <w:b/>
                <w:sz w:val="24"/>
                <w:szCs w:val="24"/>
              </w:rPr>
              <w:t>%</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Cloroquina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11</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24,44</w:t>
            </w:r>
          </w:p>
        </w:tc>
      </w:tr>
      <w:tr w:rsidR="00DF6569" w:rsidRPr="00BD3882" w:rsidTr="00E24D61">
        <w:trPr>
          <w:trHeight w:val="45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 xml:space="preserve">Prednisona  </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32</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71,11</w:t>
            </w:r>
          </w:p>
        </w:tc>
      </w:tr>
      <w:tr w:rsidR="00DF6569" w:rsidRPr="00BD3882" w:rsidTr="00E24D61">
        <w:trPr>
          <w:trHeight w:val="583"/>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Azatioprina</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18</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40,00</w:t>
            </w:r>
          </w:p>
        </w:tc>
      </w:tr>
      <w:tr w:rsidR="00DF6569" w:rsidRPr="00BD3882" w:rsidTr="00E24D61">
        <w:trPr>
          <w:trHeight w:val="446"/>
        </w:trPr>
        <w:tc>
          <w:tcPr>
            <w:tcW w:w="3948" w:type="dxa"/>
            <w:vAlign w:val="bottom"/>
          </w:tcPr>
          <w:p w:rsidR="00DF6569" w:rsidRPr="00BD3882" w:rsidRDefault="00DF6569" w:rsidP="00E24D61">
            <w:pPr>
              <w:spacing w:line="360" w:lineRule="auto"/>
              <w:rPr>
                <w:rFonts w:ascii="Arial" w:hAnsi="Arial" w:cs="Arial"/>
                <w:sz w:val="24"/>
                <w:szCs w:val="24"/>
              </w:rPr>
            </w:pPr>
            <w:r w:rsidRPr="00BD3882">
              <w:rPr>
                <w:rFonts w:ascii="Arial" w:hAnsi="Arial" w:cs="Arial"/>
                <w:sz w:val="24"/>
                <w:szCs w:val="24"/>
              </w:rPr>
              <w:t>Ciclofosfamida</w:t>
            </w:r>
          </w:p>
        </w:tc>
        <w:tc>
          <w:tcPr>
            <w:tcW w:w="1343"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2</w:t>
            </w:r>
          </w:p>
        </w:tc>
        <w:tc>
          <w:tcPr>
            <w:tcW w:w="1246" w:type="dxa"/>
            <w:vAlign w:val="bottom"/>
          </w:tcPr>
          <w:p w:rsidR="00DF6569" w:rsidRPr="00BD3882" w:rsidRDefault="00DF6569" w:rsidP="00E24D61">
            <w:pPr>
              <w:spacing w:line="360" w:lineRule="auto"/>
              <w:jc w:val="center"/>
              <w:rPr>
                <w:rFonts w:ascii="Arial" w:hAnsi="Arial" w:cs="Arial"/>
                <w:sz w:val="24"/>
                <w:szCs w:val="24"/>
              </w:rPr>
            </w:pPr>
            <w:r w:rsidRPr="00BD3882">
              <w:rPr>
                <w:rFonts w:ascii="Arial" w:hAnsi="Arial" w:cs="Arial"/>
                <w:sz w:val="24"/>
                <w:szCs w:val="24"/>
              </w:rPr>
              <w:t>4,44</w:t>
            </w:r>
          </w:p>
        </w:tc>
      </w:tr>
    </w:tbl>
    <w:p w:rsidR="00DF6569" w:rsidRPr="00BD3882" w:rsidRDefault="00DF6569" w:rsidP="00DF6569">
      <w:pPr>
        <w:spacing w:line="360" w:lineRule="auto"/>
        <w:jc w:val="both"/>
        <w:rPr>
          <w:rFonts w:ascii="Arial" w:hAnsi="Arial" w:cs="Arial"/>
          <w:sz w:val="24"/>
          <w:szCs w:val="24"/>
        </w:rPr>
      </w:pPr>
    </w:p>
    <w:p w:rsidR="005D163D" w:rsidRPr="00BD3882" w:rsidRDefault="005D163D" w:rsidP="00DF6569">
      <w:pPr>
        <w:spacing w:line="360" w:lineRule="auto"/>
        <w:jc w:val="both"/>
        <w:rPr>
          <w:rFonts w:ascii="Arial" w:hAnsi="Arial" w:cs="Arial"/>
          <w:sz w:val="24"/>
          <w:szCs w:val="24"/>
        </w:rPr>
      </w:pPr>
    </w:p>
    <w:p w:rsidR="005D163D" w:rsidRPr="00BD3882" w:rsidRDefault="005D163D" w:rsidP="00DF6569">
      <w:pPr>
        <w:spacing w:line="360" w:lineRule="auto"/>
        <w:jc w:val="both"/>
        <w:rPr>
          <w:rFonts w:ascii="Arial" w:hAnsi="Arial" w:cs="Arial"/>
          <w:sz w:val="24"/>
          <w:szCs w:val="24"/>
        </w:rPr>
      </w:pPr>
    </w:p>
    <w:p w:rsidR="00571106" w:rsidRPr="00BD3882" w:rsidRDefault="00571106" w:rsidP="00DF6569">
      <w:pPr>
        <w:spacing w:line="360" w:lineRule="auto"/>
        <w:jc w:val="both"/>
        <w:rPr>
          <w:rFonts w:ascii="Arial" w:hAnsi="Arial" w:cs="Arial"/>
          <w:b/>
          <w:sz w:val="24"/>
          <w:szCs w:val="24"/>
        </w:rPr>
      </w:pPr>
      <w:r w:rsidRPr="00BD3882">
        <w:rPr>
          <w:rFonts w:ascii="Arial" w:hAnsi="Arial" w:cs="Arial"/>
          <w:b/>
          <w:sz w:val="24"/>
          <w:szCs w:val="24"/>
        </w:rPr>
        <w:lastRenderedPageBreak/>
        <w:t xml:space="preserve">DISCUSIÓN </w:t>
      </w:r>
    </w:p>
    <w:p w:rsidR="00A932C4" w:rsidRPr="00BD3882" w:rsidRDefault="00A932C4" w:rsidP="00A932C4">
      <w:pPr>
        <w:spacing w:line="360" w:lineRule="auto"/>
        <w:jc w:val="both"/>
        <w:rPr>
          <w:rFonts w:ascii="Arial" w:hAnsi="Arial" w:cs="Arial"/>
          <w:sz w:val="24"/>
          <w:szCs w:val="24"/>
          <w:vertAlign w:val="superscript"/>
        </w:rPr>
      </w:pPr>
      <w:r w:rsidRPr="00BD3882">
        <w:rPr>
          <w:rStyle w:val="markedcontent"/>
          <w:rFonts w:ascii="Arial" w:hAnsi="Arial" w:cs="Arial"/>
          <w:sz w:val="24"/>
          <w:szCs w:val="24"/>
        </w:rPr>
        <w:t xml:space="preserve">El </w:t>
      </w:r>
      <w:r w:rsidRPr="00BD3882">
        <w:rPr>
          <w:rFonts w:ascii="Arial" w:hAnsi="Arial" w:cs="Arial"/>
          <w:sz w:val="24"/>
          <w:szCs w:val="24"/>
        </w:rPr>
        <w:t xml:space="preserve">diagnóstico y tratamiento de los pacientes con lupus eritematoso sistémico </w:t>
      </w:r>
      <w:r w:rsidRPr="00BD3882">
        <w:rPr>
          <w:rStyle w:val="markedcontent"/>
          <w:rFonts w:ascii="Arial" w:hAnsi="Arial" w:cs="Arial"/>
          <w:sz w:val="24"/>
          <w:szCs w:val="24"/>
        </w:rPr>
        <w:t>constituye un reto</w:t>
      </w:r>
      <w:r w:rsidRPr="00BD3882">
        <w:rPr>
          <w:rFonts w:ascii="Arial" w:hAnsi="Arial" w:cs="Arial"/>
          <w:sz w:val="24"/>
          <w:szCs w:val="24"/>
        </w:rPr>
        <w:t xml:space="preserve"> </w:t>
      </w:r>
      <w:r w:rsidRPr="00BD3882">
        <w:rPr>
          <w:rStyle w:val="markedcontent"/>
          <w:rFonts w:ascii="Arial" w:hAnsi="Arial" w:cs="Arial"/>
          <w:sz w:val="24"/>
          <w:szCs w:val="24"/>
        </w:rPr>
        <w:t>para todo médico dedicado a su asistencia debido a la diversidad de sus manifestaciones clínicas. E</w:t>
      </w:r>
      <w:r w:rsidR="006D1D0C" w:rsidRPr="00BD3882">
        <w:rPr>
          <w:rStyle w:val="markedcontent"/>
          <w:rFonts w:ascii="Arial" w:hAnsi="Arial" w:cs="Arial"/>
          <w:sz w:val="24"/>
          <w:szCs w:val="24"/>
        </w:rPr>
        <w:t>n la presente serie predominó el</w:t>
      </w:r>
      <w:r w:rsidRPr="00BD3882">
        <w:rPr>
          <w:rStyle w:val="markedcontent"/>
          <w:rFonts w:ascii="Arial" w:hAnsi="Arial" w:cs="Arial"/>
          <w:sz w:val="24"/>
          <w:szCs w:val="24"/>
        </w:rPr>
        <w:t xml:space="preserve"> sexo femenino con una edad promedio de</w:t>
      </w:r>
      <w:r w:rsidRPr="00BD3882">
        <w:rPr>
          <w:rFonts w:ascii="Arial" w:hAnsi="Arial" w:cs="Arial"/>
          <w:sz w:val="24"/>
          <w:szCs w:val="24"/>
        </w:rPr>
        <w:t xml:space="preserve"> 39 ±10 años. </w:t>
      </w:r>
      <w:r w:rsidRPr="00BD3882">
        <w:rPr>
          <w:rStyle w:val="markedcontent"/>
          <w:rFonts w:ascii="Arial" w:hAnsi="Arial" w:cs="Arial"/>
          <w:sz w:val="24"/>
          <w:szCs w:val="24"/>
        </w:rPr>
        <w:t>Los datos</w:t>
      </w:r>
      <w:r w:rsidRPr="00BD3882">
        <w:rPr>
          <w:rFonts w:ascii="Arial" w:hAnsi="Arial" w:cs="Arial"/>
          <w:sz w:val="24"/>
          <w:szCs w:val="24"/>
        </w:rPr>
        <w:t xml:space="preserve"> </w:t>
      </w:r>
      <w:r w:rsidRPr="00BD3882">
        <w:rPr>
          <w:rStyle w:val="markedcontent"/>
          <w:rFonts w:ascii="Arial" w:hAnsi="Arial" w:cs="Arial"/>
          <w:sz w:val="24"/>
          <w:szCs w:val="24"/>
        </w:rPr>
        <w:t>obtenidos coinciden con lo planteado en la literatura, pues</w:t>
      </w:r>
      <w:r w:rsidRPr="00BD3882">
        <w:rPr>
          <w:rFonts w:ascii="Arial" w:hAnsi="Arial" w:cs="Arial"/>
          <w:sz w:val="24"/>
          <w:szCs w:val="24"/>
        </w:rPr>
        <w:t xml:space="preserve"> </w:t>
      </w:r>
      <w:r w:rsidRPr="00BD3882">
        <w:rPr>
          <w:rStyle w:val="markedcontent"/>
          <w:rFonts w:ascii="Arial" w:hAnsi="Arial" w:cs="Arial"/>
          <w:sz w:val="24"/>
          <w:szCs w:val="24"/>
        </w:rPr>
        <w:t>hace referencia a que la sintomatología suele</w:t>
      </w:r>
      <w:r w:rsidRPr="00BD3882">
        <w:rPr>
          <w:rFonts w:ascii="Arial" w:hAnsi="Arial" w:cs="Arial"/>
          <w:sz w:val="24"/>
          <w:szCs w:val="24"/>
        </w:rPr>
        <w:t xml:space="preserve"> </w:t>
      </w:r>
      <w:r w:rsidRPr="00BD3882">
        <w:rPr>
          <w:rStyle w:val="markedcontent"/>
          <w:rFonts w:ascii="Arial" w:hAnsi="Arial" w:cs="Arial"/>
          <w:sz w:val="24"/>
          <w:szCs w:val="24"/>
        </w:rPr>
        <w:t>aparecer entre los 15 y 40 años de edad, con un promedio de</w:t>
      </w:r>
      <w:r w:rsidRPr="00BD3882">
        <w:rPr>
          <w:rFonts w:ascii="Arial" w:hAnsi="Arial" w:cs="Arial"/>
          <w:sz w:val="24"/>
          <w:szCs w:val="24"/>
        </w:rPr>
        <w:t xml:space="preserve"> </w:t>
      </w:r>
      <w:r w:rsidRPr="00BD3882">
        <w:rPr>
          <w:rStyle w:val="markedcontent"/>
          <w:rFonts w:ascii="Arial" w:hAnsi="Arial" w:cs="Arial"/>
          <w:sz w:val="24"/>
          <w:szCs w:val="24"/>
        </w:rPr>
        <w:t>29-32 años. Con una relación</w:t>
      </w:r>
      <w:r w:rsidRPr="00BD3882">
        <w:rPr>
          <w:rFonts w:ascii="Arial" w:hAnsi="Arial" w:cs="Arial"/>
          <w:sz w:val="24"/>
          <w:szCs w:val="24"/>
        </w:rPr>
        <w:t xml:space="preserve"> </w:t>
      </w:r>
      <w:r w:rsidRPr="00BD3882">
        <w:rPr>
          <w:rStyle w:val="markedcontent"/>
          <w:rFonts w:ascii="Arial" w:hAnsi="Arial" w:cs="Arial"/>
          <w:sz w:val="24"/>
          <w:szCs w:val="24"/>
        </w:rPr>
        <w:t>mujer/hombre de 9/1, aunque otros autores plantean que</w:t>
      </w:r>
      <w:r w:rsidRPr="00BD3882">
        <w:rPr>
          <w:rFonts w:ascii="Arial" w:hAnsi="Arial" w:cs="Arial"/>
          <w:sz w:val="24"/>
          <w:szCs w:val="24"/>
        </w:rPr>
        <w:t xml:space="preserve"> </w:t>
      </w:r>
      <w:r w:rsidRPr="00BD3882">
        <w:rPr>
          <w:rStyle w:val="markedcontent"/>
          <w:rFonts w:ascii="Arial" w:hAnsi="Arial" w:cs="Arial"/>
          <w:sz w:val="24"/>
          <w:szCs w:val="24"/>
        </w:rPr>
        <w:t>sea de 10/ 1.</w:t>
      </w:r>
      <w:r w:rsidRPr="00BD3882">
        <w:rPr>
          <w:rFonts w:ascii="Arial" w:hAnsi="Arial" w:cs="Arial"/>
          <w:sz w:val="24"/>
          <w:szCs w:val="24"/>
        </w:rPr>
        <w:t xml:space="preserve"> </w:t>
      </w:r>
      <w:r w:rsidRPr="00BD3882">
        <w:rPr>
          <w:rFonts w:ascii="Arial" w:hAnsi="Arial" w:cs="Arial"/>
          <w:sz w:val="24"/>
          <w:szCs w:val="24"/>
          <w:vertAlign w:val="superscript"/>
        </w:rPr>
        <w:t>(5,8,9)</w:t>
      </w:r>
    </w:p>
    <w:p w:rsidR="00A932C4" w:rsidRPr="00BD3882" w:rsidRDefault="00A932C4" w:rsidP="00A932C4">
      <w:pPr>
        <w:spacing w:line="360" w:lineRule="auto"/>
        <w:jc w:val="both"/>
        <w:rPr>
          <w:rFonts w:ascii="Arial" w:hAnsi="Arial" w:cs="Arial"/>
          <w:sz w:val="24"/>
          <w:szCs w:val="24"/>
        </w:rPr>
      </w:pPr>
      <w:r w:rsidRPr="00BD3882">
        <w:rPr>
          <w:rFonts w:ascii="Arial" w:hAnsi="Arial" w:cs="Arial"/>
          <w:sz w:val="24"/>
          <w:szCs w:val="24"/>
        </w:rPr>
        <w:t xml:space="preserve">Con respecto al tiempo de diagnóstico y raza el presente estudio coincide con autores como Barahona-López DM y cols </w:t>
      </w:r>
      <w:r w:rsidRPr="00BD3882">
        <w:rPr>
          <w:rFonts w:ascii="Arial" w:hAnsi="Arial" w:cs="Arial"/>
          <w:sz w:val="24"/>
          <w:szCs w:val="24"/>
          <w:vertAlign w:val="superscript"/>
        </w:rPr>
        <w:t>(10)</w:t>
      </w:r>
      <w:r w:rsidRPr="00BD3882">
        <w:rPr>
          <w:rFonts w:ascii="Arial" w:hAnsi="Arial" w:cs="Arial"/>
          <w:sz w:val="24"/>
          <w:szCs w:val="24"/>
        </w:rPr>
        <w:t xml:space="preserve"> donde describen predominio en la raza blanca. Beltrán A y cols en Colombia </w:t>
      </w:r>
      <w:r w:rsidRPr="00BD3882">
        <w:rPr>
          <w:rFonts w:ascii="Arial" w:hAnsi="Arial" w:cs="Arial"/>
          <w:sz w:val="24"/>
          <w:szCs w:val="24"/>
          <w:vertAlign w:val="superscript"/>
        </w:rPr>
        <w:t>(11)</w:t>
      </w:r>
      <w:r w:rsidRPr="00BD3882">
        <w:rPr>
          <w:rFonts w:ascii="Arial" w:hAnsi="Arial" w:cs="Arial"/>
          <w:sz w:val="24"/>
          <w:szCs w:val="24"/>
        </w:rPr>
        <w:t xml:space="preserve"> encontraron un tiempo de evolución de la enfermedad similar y coinciden al plantear que una mayor duración de la enfermedad es un factor de riesgo para el desarrollo de complicaciones. Mientras Escalona-González SO </w:t>
      </w:r>
      <w:r w:rsidR="00CF2CBF" w:rsidRPr="00BD3882">
        <w:rPr>
          <w:rFonts w:ascii="Arial" w:hAnsi="Arial" w:cs="Arial"/>
          <w:sz w:val="24"/>
          <w:szCs w:val="24"/>
          <w:vertAlign w:val="superscript"/>
        </w:rPr>
        <w:t>(7</w:t>
      </w:r>
      <w:r w:rsidRPr="00BD3882">
        <w:rPr>
          <w:rFonts w:ascii="Arial" w:hAnsi="Arial" w:cs="Arial"/>
          <w:sz w:val="24"/>
          <w:szCs w:val="24"/>
          <w:vertAlign w:val="superscript"/>
        </w:rPr>
        <w:t>)</w:t>
      </w:r>
      <w:r w:rsidRPr="00BD3882">
        <w:rPr>
          <w:rFonts w:ascii="Arial" w:hAnsi="Arial" w:cs="Arial"/>
          <w:sz w:val="24"/>
          <w:szCs w:val="24"/>
        </w:rPr>
        <w:t xml:space="preserve"> describen un tiempo de diagnóstico del LES de aproximadamente (7,04±3,38 años). </w:t>
      </w:r>
    </w:p>
    <w:p w:rsidR="00A932C4" w:rsidRPr="00BD3882" w:rsidRDefault="00A932C4" w:rsidP="00A932C4">
      <w:pPr>
        <w:spacing w:line="360" w:lineRule="auto"/>
        <w:jc w:val="both"/>
        <w:rPr>
          <w:rFonts w:ascii="Arial" w:hAnsi="Arial" w:cs="Arial"/>
          <w:sz w:val="24"/>
          <w:szCs w:val="24"/>
          <w:vertAlign w:val="superscript"/>
        </w:rPr>
      </w:pPr>
      <w:r w:rsidRPr="00BD3882">
        <w:rPr>
          <w:rFonts w:ascii="Arial" w:hAnsi="Arial" w:cs="Arial"/>
          <w:sz w:val="24"/>
          <w:szCs w:val="24"/>
        </w:rPr>
        <w:t>Existió una mayor afectación en pacientes residentes en zona urbana y como principal antecedente familiar predominó el Lupus eritematoso sistémico seguido por otras enfermedades autoinmunes</w:t>
      </w:r>
      <w:r w:rsidR="000A0440" w:rsidRPr="00BD3882">
        <w:rPr>
          <w:rFonts w:ascii="Arial" w:hAnsi="Arial" w:cs="Arial"/>
          <w:sz w:val="24"/>
          <w:szCs w:val="24"/>
        </w:rPr>
        <w:t>,</w:t>
      </w:r>
      <w:r w:rsidRPr="00BD3882">
        <w:rPr>
          <w:rFonts w:ascii="Arial" w:hAnsi="Arial" w:cs="Arial"/>
          <w:sz w:val="24"/>
          <w:szCs w:val="24"/>
        </w:rPr>
        <w:t xml:space="preserve"> similares resultados fueron obtenidos en un estudio realizado en Villa Clara, Cuba por </w:t>
      </w:r>
      <w:r w:rsidRPr="00BD3882">
        <w:rPr>
          <w:rStyle w:val="markedcontent"/>
          <w:rFonts w:ascii="Arial" w:hAnsi="Arial" w:cs="Arial"/>
          <w:sz w:val="24"/>
          <w:szCs w:val="24"/>
        </w:rPr>
        <w:t>Bermúdez Marrero</w:t>
      </w:r>
      <w:r w:rsidR="00303EFE" w:rsidRPr="00BD3882">
        <w:rPr>
          <w:rStyle w:val="markedcontent"/>
          <w:rFonts w:ascii="Arial" w:hAnsi="Arial" w:cs="Arial"/>
          <w:sz w:val="24"/>
          <w:szCs w:val="24"/>
        </w:rPr>
        <w:t xml:space="preserve"> W</w:t>
      </w:r>
      <w:r w:rsidRPr="00BD3882">
        <w:rPr>
          <w:rStyle w:val="markedcontent"/>
          <w:rFonts w:ascii="Arial" w:hAnsi="Arial" w:cs="Arial"/>
          <w:sz w:val="24"/>
          <w:szCs w:val="24"/>
        </w:rPr>
        <w:t>M.</w:t>
      </w:r>
      <w:r w:rsidRPr="00BD3882">
        <w:rPr>
          <w:rFonts w:ascii="Arial" w:hAnsi="Arial" w:cs="Arial"/>
          <w:sz w:val="24"/>
          <w:szCs w:val="24"/>
        </w:rPr>
        <w:t xml:space="preserve"> </w:t>
      </w:r>
      <w:r w:rsidRPr="00BD3882">
        <w:rPr>
          <w:rFonts w:ascii="Arial" w:hAnsi="Arial" w:cs="Arial"/>
          <w:sz w:val="24"/>
          <w:szCs w:val="24"/>
          <w:vertAlign w:val="superscript"/>
        </w:rPr>
        <w:t>(5)</w:t>
      </w:r>
    </w:p>
    <w:p w:rsidR="00A932C4" w:rsidRPr="00BD3882" w:rsidRDefault="00A932C4" w:rsidP="00A932C4">
      <w:pPr>
        <w:spacing w:line="360" w:lineRule="auto"/>
        <w:jc w:val="both"/>
        <w:rPr>
          <w:rFonts w:ascii="Arial" w:hAnsi="Arial" w:cs="Arial"/>
          <w:sz w:val="24"/>
          <w:szCs w:val="24"/>
          <w:vertAlign w:val="superscript"/>
        </w:rPr>
      </w:pPr>
      <w:r w:rsidRPr="00BD3882">
        <w:rPr>
          <w:rStyle w:val="markedcontent"/>
          <w:rFonts w:ascii="Arial" w:hAnsi="Arial" w:cs="Arial"/>
          <w:sz w:val="24"/>
          <w:szCs w:val="24"/>
        </w:rPr>
        <w:t>Al analizar las manifestaciones clínicas más frecuentes en los pacientes estudiados, se pudo observar que predominó el</w:t>
      </w:r>
      <w:r w:rsidRPr="00BD3882">
        <w:rPr>
          <w:rFonts w:ascii="Arial" w:hAnsi="Arial" w:cs="Arial"/>
          <w:sz w:val="24"/>
          <w:szCs w:val="24"/>
        </w:rPr>
        <w:t xml:space="preserve"> </w:t>
      </w:r>
      <w:r w:rsidRPr="00BD3882">
        <w:rPr>
          <w:rStyle w:val="markedcontent"/>
          <w:rFonts w:ascii="Arial" w:hAnsi="Arial" w:cs="Arial"/>
          <w:sz w:val="24"/>
          <w:szCs w:val="24"/>
        </w:rPr>
        <w:t>eritema facial, la artritis, fotosensibilidad y</w:t>
      </w:r>
      <w:r w:rsidRPr="00BD3882">
        <w:rPr>
          <w:rFonts w:ascii="Arial" w:hAnsi="Arial" w:cs="Arial"/>
          <w:sz w:val="24"/>
          <w:szCs w:val="24"/>
        </w:rPr>
        <w:t xml:space="preserve"> el </w:t>
      </w:r>
      <w:r w:rsidRPr="00BD3882">
        <w:rPr>
          <w:rStyle w:val="markedcontent"/>
          <w:rFonts w:ascii="Arial" w:hAnsi="Arial" w:cs="Arial"/>
          <w:sz w:val="24"/>
          <w:szCs w:val="24"/>
        </w:rPr>
        <w:t xml:space="preserve">fenómeno de Raynaud resultados que coinciden con otros autores nacionales e internacionales. </w:t>
      </w:r>
      <w:r w:rsidRPr="00BD3882">
        <w:rPr>
          <w:rFonts w:ascii="Arial" w:hAnsi="Arial" w:cs="Arial"/>
          <w:sz w:val="24"/>
          <w:szCs w:val="24"/>
          <w:vertAlign w:val="superscript"/>
        </w:rPr>
        <w:t>(1,4,5)</w:t>
      </w:r>
    </w:p>
    <w:p w:rsidR="00A932C4" w:rsidRPr="00BD3882" w:rsidRDefault="00A932C4" w:rsidP="00A932C4">
      <w:pPr>
        <w:spacing w:line="360" w:lineRule="auto"/>
        <w:jc w:val="both"/>
        <w:rPr>
          <w:rFonts w:ascii="Arial" w:hAnsi="Arial" w:cs="Arial"/>
          <w:sz w:val="24"/>
          <w:szCs w:val="24"/>
          <w:vertAlign w:val="superscript"/>
        </w:rPr>
      </w:pPr>
      <w:r w:rsidRPr="00BD3882">
        <w:rPr>
          <w:rFonts w:ascii="Arial" w:hAnsi="Arial" w:cs="Arial"/>
          <w:sz w:val="24"/>
          <w:szCs w:val="24"/>
        </w:rPr>
        <w:t xml:space="preserve">En cuanto a la distribución de los pacientes según las </w:t>
      </w:r>
      <w:r w:rsidRPr="00BD3882">
        <w:rPr>
          <w:rStyle w:val="markedcontent"/>
          <w:rFonts w:ascii="Arial" w:hAnsi="Arial" w:cs="Arial"/>
          <w:sz w:val="24"/>
          <w:szCs w:val="24"/>
        </w:rPr>
        <w:t>causas más frecuentes de ingreso hospitalario se constató que las infecc</w:t>
      </w:r>
      <w:r w:rsidR="000A0440" w:rsidRPr="00BD3882">
        <w:rPr>
          <w:rStyle w:val="markedcontent"/>
          <w:rFonts w:ascii="Arial" w:hAnsi="Arial" w:cs="Arial"/>
          <w:sz w:val="24"/>
          <w:szCs w:val="24"/>
        </w:rPr>
        <w:t>iones fueron las de mayor incidencia</w:t>
      </w:r>
      <w:r w:rsidRPr="00BD3882">
        <w:rPr>
          <w:rStyle w:val="markedcontent"/>
          <w:rFonts w:ascii="Arial" w:hAnsi="Arial" w:cs="Arial"/>
          <w:sz w:val="24"/>
          <w:szCs w:val="24"/>
        </w:rPr>
        <w:t xml:space="preserve"> seguidas de otras afecciones propias de la historia natural de la enfermedad. Es explicable este hallazgo debido a la inmunosupresión de estos pacientes a causa de la terapéutica que reciben, similares resultados fueron descritos en otras series.</w:t>
      </w:r>
      <w:r w:rsidRPr="00BD3882">
        <w:rPr>
          <w:rFonts w:ascii="Arial" w:hAnsi="Arial" w:cs="Arial"/>
          <w:sz w:val="24"/>
          <w:szCs w:val="24"/>
        </w:rPr>
        <w:t xml:space="preserve"> </w:t>
      </w:r>
      <w:r w:rsidRPr="00BD3882">
        <w:rPr>
          <w:rFonts w:ascii="Arial" w:hAnsi="Arial" w:cs="Arial"/>
          <w:sz w:val="24"/>
          <w:szCs w:val="24"/>
          <w:vertAlign w:val="superscript"/>
        </w:rPr>
        <w:t>(1,2,10)</w:t>
      </w:r>
    </w:p>
    <w:p w:rsidR="00B64E2A" w:rsidRPr="00BD3882" w:rsidRDefault="00A932C4" w:rsidP="002C6082">
      <w:pPr>
        <w:spacing w:line="360" w:lineRule="auto"/>
        <w:jc w:val="both"/>
        <w:rPr>
          <w:rFonts w:ascii="Arial" w:hAnsi="Arial" w:cs="Arial"/>
          <w:sz w:val="24"/>
          <w:szCs w:val="24"/>
        </w:rPr>
      </w:pPr>
      <w:r w:rsidRPr="00BD3882">
        <w:rPr>
          <w:rFonts w:ascii="Arial" w:hAnsi="Arial" w:cs="Arial"/>
          <w:sz w:val="24"/>
          <w:szCs w:val="24"/>
        </w:rPr>
        <w:lastRenderedPageBreak/>
        <w:t xml:space="preserve">Son diversos los esquemas de tratamiento utilizados en este tipo de paciente siempre con un objetivo común frenar la autoagresión del sistema inmune y disminuir la inflamación. En el presente estudio y coincidiendo con otros autores </w:t>
      </w:r>
      <w:r w:rsidRPr="00BD3882">
        <w:rPr>
          <w:rFonts w:ascii="Arial" w:hAnsi="Arial" w:cs="Arial"/>
          <w:sz w:val="24"/>
          <w:szCs w:val="24"/>
          <w:vertAlign w:val="superscript"/>
        </w:rPr>
        <w:t>(1,2,9,10)</w:t>
      </w:r>
      <w:r w:rsidRPr="00BD3882">
        <w:rPr>
          <w:rFonts w:ascii="Arial" w:hAnsi="Arial" w:cs="Arial"/>
          <w:sz w:val="24"/>
          <w:szCs w:val="24"/>
        </w:rPr>
        <w:t xml:space="preserve"> predominó el uso de esteroides como la prednisona a bajas dosis seguida de otros f</w:t>
      </w:r>
      <w:r w:rsidRPr="00BD3882">
        <w:rPr>
          <w:rStyle w:val="markedcontent"/>
          <w:rFonts w:ascii="Arial" w:hAnsi="Arial" w:cs="Arial"/>
          <w:sz w:val="24"/>
          <w:szCs w:val="24"/>
        </w:rPr>
        <w:t>ármacos modificadores de la enfermedad</w:t>
      </w:r>
      <w:r w:rsidRPr="00BD3882">
        <w:rPr>
          <w:rFonts w:ascii="Arial" w:hAnsi="Arial" w:cs="Arial"/>
          <w:sz w:val="24"/>
          <w:szCs w:val="24"/>
        </w:rPr>
        <w:t xml:space="preserve"> como la azatioprina y la cloroquina, esta última empleada con mayor cuidado debido a sus efectos colaterales. </w:t>
      </w:r>
    </w:p>
    <w:p w:rsidR="00B64E2A" w:rsidRPr="00BD3882" w:rsidRDefault="00B64E2A" w:rsidP="002C6082">
      <w:pPr>
        <w:spacing w:line="360" w:lineRule="auto"/>
        <w:jc w:val="both"/>
        <w:rPr>
          <w:rFonts w:ascii="Arial" w:hAnsi="Arial" w:cs="Arial"/>
          <w:b/>
          <w:sz w:val="24"/>
          <w:szCs w:val="24"/>
        </w:rPr>
      </w:pPr>
      <w:r w:rsidRPr="00BD3882">
        <w:rPr>
          <w:rFonts w:ascii="Arial" w:hAnsi="Arial" w:cs="Arial"/>
          <w:b/>
          <w:sz w:val="24"/>
          <w:szCs w:val="24"/>
        </w:rPr>
        <w:t>CONCLUSIONES</w:t>
      </w:r>
    </w:p>
    <w:p w:rsidR="00AD5645" w:rsidRPr="00BD3882" w:rsidRDefault="00B64E2A" w:rsidP="002C6082">
      <w:pPr>
        <w:spacing w:line="360" w:lineRule="auto"/>
        <w:jc w:val="both"/>
        <w:rPr>
          <w:rFonts w:ascii="Arial" w:hAnsi="Arial" w:cs="Arial"/>
          <w:sz w:val="24"/>
          <w:szCs w:val="24"/>
        </w:rPr>
      </w:pPr>
      <w:r w:rsidRPr="00BD3882">
        <w:rPr>
          <w:rStyle w:val="markedcontent"/>
          <w:rFonts w:ascii="Arial" w:hAnsi="Arial" w:cs="Arial"/>
          <w:sz w:val="24"/>
          <w:szCs w:val="24"/>
        </w:rPr>
        <w:t xml:space="preserve">El lupus eritematoso sistémico tiene mayor incidencia </w:t>
      </w:r>
      <w:r w:rsidR="00D1648B" w:rsidRPr="00BD3882">
        <w:rPr>
          <w:rStyle w:val="markedcontent"/>
          <w:rFonts w:ascii="Arial" w:hAnsi="Arial" w:cs="Arial"/>
          <w:sz w:val="24"/>
          <w:szCs w:val="24"/>
        </w:rPr>
        <w:t xml:space="preserve">en </w:t>
      </w:r>
      <w:r w:rsidRPr="00BD3882">
        <w:rPr>
          <w:rStyle w:val="markedcontent"/>
          <w:rFonts w:ascii="Arial" w:hAnsi="Arial" w:cs="Arial"/>
          <w:sz w:val="24"/>
          <w:szCs w:val="24"/>
        </w:rPr>
        <w:t xml:space="preserve">pacientes femeninas relativamente jóvenes, de procedencia urbana y con antecedentes familiares de dicha enfermedad. El eritema facial fue la manifestación clinica más frecuente y las infecciones la principal causa de hospitalización. La mayoría de los pacientes son tratados con esteroides.  </w:t>
      </w:r>
      <w:r w:rsidR="00A932C4" w:rsidRPr="00BD3882">
        <w:rPr>
          <w:rFonts w:ascii="Arial" w:hAnsi="Arial" w:cs="Arial"/>
          <w:sz w:val="24"/>
          <w:szCs w:val="24"/>
        </w:rPr>
        <w:t xml:space="preserve"> </w:t>
      </w:r>
      <w:r w:rsidR="00F62629" w:rsidRPr="00BD3882">
        <w:rPr>
          <w:rFonts w:ascii="Arial" w:hAnsi="Arial" w:cs="Arial"/>
          <w:sz w:val="24"/>
          <w:szCs w:val="24"/>
        </w:rPr>
        <w:t xml:space="preserve"> </w:t>
      </w:r>
      <w:r w:rsidR="00A932C4" w:rsidRPr="00BD3882">
        <w:rPr>
          <w:rFonts w:ascii="Arial" w:hAnsi="Arial" w:cs="Arial"/>
          <w:sz w:val="24"/>
          <w:szCs w:val="24"/>
        </w:rPr>
        <w:t xml:space="preserve"> </w:t>
      </w:r>
    </w:p>
    <w:p w:rsidR="002C6082" w:rsidRPr="00BD3882" w:rsidRDefault="002C6082" w:rsidP="002C6082">
      <w:pPr>
        <w:spacing w:line="360" w:lineRule="auto"/>
        <w:jc w:val="both"/>
        <w:rPr>
          <w:rFonts w:ascii="Arial" w:hAnsi="Arial" w:cs="Arial"/>
          <w:b/>
          <w:sz w:val="24"/>
          <w:szCs w:val="24"/>
        </w:rPr>
      </w:pPr>
      <w:r w:rsidRPr="00BD3882">
        <w:rPr>
          <w:rFonts w:ascii="Arial" w:hAnsi="Arial" w:cs="Arial"/>
          <w:b/>
          <w:sz w:val="24"/>
          <w:szCs w:val="24"/>
        </w:rPr>
        <w:t xml:space="preserve">REFERENCIAS BIBLIOGRÁFICAS: </w:t>
      </w:r>
    </w:p>
    <w:p w:rsidR="002C6082" w:rsidRPr="00BD3882" w:rsidRDefault="002C6082" w:rsidP="002C6082">
      <w:pPr>
        <w:pStyle w:val="Prrafodelista"/>
        <w:numPr>
          <w:ilvl w:val="0"/>
          <w:numId w:val="1"/>
        </w:numPr>
        <w:spacing w:line="360" w:lineRule="auto"/>
        <w:jc w:val="both"/>
        <w:rPr>
          <w:rStyle w:val="Hipervnculo"/>
          <w:rFonts w:ascii="Arial" w:hAnsi="Arial" w:cs="Arial"/>
          <w:color w:val="auto"/>
          <w:sz w:val="24"/>
          <w:szCs w:val="24"/>
          <w:u w:val="none"/>
        </w:rPr>
      </w:pPr>
      <w:r w:rsidRPr="00BD3882">
        <w:rPr>
          <w:rStyle w:val="markedcontent"/>
          <w:rFonts w:ascii="Arial" w:hAnsi="Arial" w:cs="Arial"/>
          <w:sz w:val="24"/>
          <w:szCs w:val="24"/>
        </w:rPr>
        <w:t xml:space="preserve">Coronado-Alvarado CD, Gámez-Saiz IL, Sotelo-Cruz N. Características clínicas y comorbilidades de pacientes con lupus eritematoso sistémico en niños y adultos. Acta Pediatr Mex </w:t>
      </w:r>
      <w:r w:rsidRPr="00BD3882">
        <w:rPr>
          <w:rFonts w:ascii="Arial" w:hAnsi="Arial" w:cs="Arial"/>
          <w:sz w:val="24"/>
          <w:szCs w:val="24"/>
        </w:rPr>
        <w:t>[Internet]</w:t>
      </w:r>
      <w:r w:rsidRPr="00BD3882">
        <w:rPr>
          <w:rStyle w:val="markedcontent"/>
          <w:rFonts w:ascii="Arial" w:hAnsi="Arial" w:cs="Arial"/>
          <w:sz w:val="24"/>
          <w:szCs w:val="24"/>
        </w:rPr>
        <w:t xml:space="preserve">. 2018 </w:t>
      </w:r>
      <w:r w:rsidR="00387287" w:rsidRPr="00BD3882">
        <w:rPr>
          <w:rFonts w:ascii="Arial" w:hAnsi="Arial" w:cs="Arial"/>
          <w:sz w:val="24"/>
          <w:szCs w:val="24"/>
        </w:rPr>
        <w:t>[citado 9 Sep 2021</w:t>
      </w:r>
      <w:r w:rsidRPr="00BD3882">
        <w:rPr>
          <w:rFonts w:ascii="Arial" w:hAnsi="Arial" w:cs="Arial"/>
          <w:sz w:val="24"/>
          <w:szCs w:val="24"/>
        </w:rPr>
        <w:t>]</w:t>
      </w:r>
      <w:r w:rsidR="00DF6569" w:rsidRPr="00BD3882">
        <w:rPr>
          <w:rFonts w:ascii="Arial" w:hAnsi="Arial" w:cs="Arial"/>
          <w:sz w:val="24"/>
          <w:szCs w:val="24"/>
        </w:rPr>
        <w:t>;</w:t>
      </w:r>
      <w:r w:rsidR="00DF6569" w:rsidRPr="00BD3882">
        <w:rPr>
          <w:rStyle w:val="markedcontent"/>
          <w:rFonts w:ascii="Arial" w:hAnsi="Arial" w:cs="Arial"/>
          <w:sz w:val="24"/>
          <w:szCs w:val="24"/>
        </w:rPr>
        <w:t xml:space="preserve"> 39</w:t>
      </w:r>
      <w:r w:rsidRPr="00BD3882">
        <w:rPr>
          <w:rStyle w:val="markedcontent"/>
          <w:rFonts w:ascii="Arial" w:hAnsi="Arial" w:cs="Arial"/>
          <w:sz w:val="24"/>
          <w:szCs w:val="24"/>
        </w:rPr>
        <w:t>(1):1-12.</w:t>
      </w:r>
      <w:r w:rsidRPr="00BD3882">
        <w:rPr>
          <w:rFonts w:ascii="Arial" w:hAnsi="Arial" w:cs="Arial"/>
          <w:sz w:val="24"/>
          <w:szCs w:val="24"/>
        </w:rPr>
        <w:t xml:space="preserve"> Disponible en: </w:t>
      </w:r>
      <w:hyperlink r:id="rId12" w:history="1">
        <w:r w:rsidRPr="00BD3882">
          <w:rPr>
            <w:rStyle w:val="Hipervnculo"/>
            <w:rFonts w:ascii="Arial" w:hAnsi="Arial" w:cs="Arial"/>
            <w:sz w:val="24"/>
            <w:szCs w:val="24"/>
          </w:rPr>
          <w:t>https://doi.org/10.18233/apm1no1pp1-121535</w:t>
        </w:r>
      </w:hyperlink>
    </w:p>
    <w:p w:rsidR="002C6082" w:rsidRPr="00BD3882" w:rsidRDefault="002C6082" w:rsidP="002C6082">
      <w:pPr>
        <w:pStyle w:val="Prrafodelista"/>
        <w:numPr>
          <w:ilvl w:val="0"/>
          <w:numId w:val="1"/>
        </w:numPr>
        <w:spacing w:line="360" w:lineRule="auto"/>
        <w:jc w:val="both"/>
        <w:rPr>
          <w:rStyle w:val="Hipervnculo"/>
          <w:rFonts w:ascii="Arial" w:hAnsi="Arial" w:cs="Arial"/>
          <w:color w:val="auto"/>
          <w:sz w:val="24"/>
          <w:szCs w:val="24"/>
          <w:u w:val="none"/>
        </w:rPr>
      </w:pPr>
      <w:r w:rsidRPr="00BD3882">
        <w:rPr>
          <w:rFonts w:ascii="Arial" w:hAnsi="Arial" w:cs="Arial"/>
          <w:sz w:val="24"/>
          <w:szCs w:val="24"/>
        </w:rPr>
        <w:t>Solis-Cartas U, Andramuño-Núñez V, Ávalos-Obregón M, Haro-Chávez J, Calvopiña-Bejarano S, Yambay-Alulema Á,</w:t>
      </w:r>
      <w:r w:rsidR="00CD6B3C" w:rsidRPr="00BD3882">
        <w:rPr>
          <w:rFonts w:ascii="Arial" w:hAnsi="Arial" w:cs="Arial"/>
          <w:sz w:val="24"/>
          <w:szCs w:val="24"/>
        </w:rPr>
        <w:t xml:space="preserve"> et al.</w:t>
      </w:r>
      <w:r w:rsidRPr="00BD3882">
        <w:rPr>
          <w:rFonts w:ascii="Arial" w:hAnsi="Arial" w:cs="Arial"/>
          <w:sz w:val="24"/>
          <w:szCs w:val="24"/>
        </w:rPr>
        <w:t xml:space="preserve"> Relación entre tiroiditis autoinmune y lupus eritematoso sistémico. </w:t>
      </w:r>
      <w:r w:rsidRPr="00BD3882">
        <w:rPr>
          <w:rStyle w:val="Textoennegrita"/>
          <w:rFonts w:ascii="Arial" w:hAnsi="Arial" w:cs="Arial"/>
          <w:sz w:val="24"/>
          <w:szCs w:val="24"/>
        </w:rPr>
        <w:t>Revista Cubana de Reumatología</w:t>
      </w:r>
      <w:r w:rsidRPr="00BD3882">
        <w:rPr>
          <w:rFonts w:ascii="Arial" w:hAnsi="Arial" w:cs="Arial"/>
          <w:sz w:val="24"/>
          <w:szCs w:val="24"/>
        </w:rPr>
        <w:t xml:space="preserve"> [Internet]. 2020 [citado 9 Se</w:t>
      </w:r>
      <w:r w:rsidR="00CD6B3C" w:rsidRPr="00BD3882">
        <w:rPr>
          <w:rFonts w:ascii="Arial" w:hAnsi="Arial" w:cs="Arial"/>
          <w:sz w:val="24"/>
          <w:szCs w:val="24"/>
        </w:rPr>
        <w:t>p 2021</w:t>
      </w:r>
      <w:r w:rsidRPr="00BD3882">
        <w:rPr>
          <w:rFonts w:ascii="Arial" w:hAnsi="Arial" w:cs="Arial"/>
          <w:sz w:val="24"/>
          <w:szCs w:val="24"/>
        </w:rPr>
        <w:t xml:space="preserve">]; 22 (1) Disponible en: </w:t>
      </w:r>
      <w:hyperlink r:id="rId13" w:history="1">
        <w:r w:rsidRPr="00BD3882">
          <w:rPr>
            <w:rStyle w:val="Hipervnculo"/>
            <w:rFonts w:ascii="Arial" w:hAnsi="Arial" w:cs="Arial"/>
            <w:sz w:val="24"/>
            <w:szCs w:val="24"/>
          </w:rPr>
          <w:t>http://www.revreumatologia.sld.cu/index.php/reumatologia/article/view/715</w:t>
        </w:r>
      </w:hyperlink>
    </w:p>
    <w:p w:rsidR="002C6082" w:rsidRPr="00BD3882" w:rsidRDefault="002C6082" w:rsidP="002C6082">
      <w:pPr>
        <w:pStyle w:val="Prrafodelista"/>
        <w:numPr>
          <w:ilvl w:val="0"/>
          <w:numId w:val="1"/>
        </w:numPr>
        <w:spacing w:line="360" w:lineRule="auto"/>
        <w:jc w:val="both"/>
        <w:rPr>
          <w:rStyle w:val="markedcontent"/>
          <w:rFonts w:ascii="Arial" w:hAnsi="Arial" w:cs="Arial"/>
          <w:sz w:val="24"/>
          <w:szCs w:val="24"/>
        </w:rPr>
      </w:pPr>
      <w:r w:rsidRPr="00BD3882">
        <w:rPr>
          <w:rStyle w:val="markedcontent"/>
          <w:rFonts w:ascii="Arial" w:hAnsi="Arial" w:cs="Arial"/>
          <w:sz w:val="24"/>
          <w:szCs w:val="24"/>
        </w:rPr>
        <w:t>Guibert TZM, Reyes LGA, Hernández MY, Ugarte MD, Miñoso AY. Morbilidad cardiovascular y evaluación de aterosclerosis en pacientes con lupus eritematoso sistémico. Rev Cub</w:t>
      </w:r>
      <w:r w:rsidR="005B4EB0" w:rsidRPr="00BD3882">
        <w:rPr>
          <w:rStyle w:val="markedcontent"/>
          <w:rFonts w:ascii="Arial" w:hAnsi="Arial" w:cs="Arial"/>
          <w:sz w:val="24"/>
          <w:szCs w:val="24"/>
        </w:rPr>
        <w:t xml:space="preserve"> de Reumatol. 2016 [</w:t>
      </w:r>
      <w:r w:rsidR="005B4EB0" w:rsidRPr="00BD3882">
        <w:rPr>
          <w:rFonts w:ascii="Arial" w:hAnsi="Arial" w:cs="Arial"/>
          <w:sz w:val="24"/>
          <w:szCs w:val="24"/>
        </w:rPr>
        <w:t>citado 9 Sep 2021</w:t>
      </w:r>
      <w:r w:rsidRPr="00BD3882">
        <w:rPr>
          <w:rStyle w:val="markedcontent"/>
          <w:rFonts w:ascii="Arial" w:hAnsi="Arial" w:cs="Arial"/>
          <w:sz w:val="24"/>
          <w:szCs w:val="24"/>
        </w:rPr>
        <w:t>]; 18(2):100-2. Disponible en:</w:t>
      </w:r>
      <w:hyperlink r:id="rId14" w:history="1">
        <w:r w:rsidRPr="00BD3882">
          <w:rPr>
            <w:rStyle w:val="Hipervnculo"/>
            <w:rFonts w:ascii="Arial" w:hAnsi="Arial" w:cs="Arial"/>
            <w:sz w:val="24"/>
            <w:szCs w:val="24"/>
          </w:rPr>
          <w:t>http://www.revreumatologia.sld.cu/index.php/reumatologia/article/view/494/pdf</w:t>
        </w:r>
      </w:hyperlink>
    </w:p>
    <w:p w:rsidR="002C6082" w:rsidRPr="00BD3882" w:rsidRDefault="002C6082" w:rsidP="002C6082">
      <w:pPr>
        <w:pStyle w:val="Prrafodelista"/>
        <w:numPr>
          <w:ilvl w:val="0"/>
          <w:numId w:val="1"/>
        </w:numPr>
        <w:spacing w:line="360" w:lineRule="auto"/>
        <w:jc w:val="both"/>
        <w:rPr>
          <w:rStyle w:val="Hipervnculo"/>
          <w:rFonts w:ascii="Arial" w:hAnsi="Arial" w:cs="Arial"/>
          <w:color w:val="auto"/>
          <w:sz w:val="24"/>
          <w:szCs w:val="24"/>
          <w:u w:val="none"/>
        </w:rPr>
      </w:pPr>
      <w:r w:rsidRPr="00BD3882">
        <w:rPr>
          <w:rFonts w:ascii="Arial" w:hAnsi="Arial" w:cs="Arial"/>
          <w:sz w:val="24"/>
          <w:szCs w:val="24"/>
        </w:rPr>
        <w:t xml:space="preserve">Vera-Rivero D, Chirino-Sánchez L, Martínez-Lastre A. Medición de la actividad lúpica y daño acumulado en pacientes con lupus eritematoso sistémico. </w:t>
      </w:r>
      <w:r w:rsidRPr="00BD3882">
        <w:rPr>
          <w:rStyle w:val="Textoennegrita"/>
          <w:rFonts w:ascii="Arial" w:hAnsi="Arial" w:cs="Arial"/>
          <w:sz w:val="24"/>
          <w:szCs w:val="24"/>
        </w:rPr>
        <w:t xml:space="preserve">Revista </w:t>
      </w:r>
      <w:r w:rsidRPr="00BD3882">
        <w:rPr>
          <w:rStyle w:val="Textoennegrita"/>
          <w:rFonts w:ascii="Arial" w:hAnsi="Arial" w:cs="Arial"/>
          <w:sz w:val="24"/>
          <w:szCs w:val="24"/>
        </w:rPr>
        <w:lastRenderedPageBreak/>
        <w:t>Cubana de Reumatología</w:t>
      </w:r>
      <w:r w:rsidRPr="00BD3882">
        <w:rPr>
          <w:rFonts w:ascii="Arial" w:hAnsi="Arial" w:cs="Arial"/>
          <w:sz w:val="24"/>
          <w:szCs w:val="24"/>
        </w:rPr>
        <w:t xml:space="preserve"> [In</w:t>
      </w:r>
      <w:r w:rsidR="005A0EB8" w:rsidRPr="00BD3882">
        <w:rPr>
          <w:rFonts w:ascii="Arial" w:hAnsi="Arial" w:cs="Arial"/>
          <w:sz w:val="24"/>
          <w:szCs w:val="24"/>
        </w:rPr>
        <w:t>ternet]. 2019 [citado 9 Sep 2021</w:t>
      </w:r>
      <w:r w:rsidRPr="00BD3882">
        <w:rPr>
          <w:rFonts w:ascii="Arial" w:hAnsi="Arial" w:cs="Arial"/>
          <w:sz w:val="24"/>
          <w:szCs w:val="24"/>
        </w:rPr>
        <w:t xml:space="preserve">]; 21 (2) Disponible en: </w:t>
      </w:r>
      <w:hyperlink r:id="rId15" w:history="1">
        <w:r w:rsidRPr="00BD3882">
          <w:rPr>
            <w:rStyle w:val="Hipervnculo"/>
            <w:rFonts w:ascii="Arial" w:hAnsi="Arial" w:cs="Arial"/>
            <w:sz w:val="24"/>
            <w:szCs w:val="24"/>
          </w:rPr>
          <w:t>http://www.revreumatologia.sld.cu/index.php/reumatologia/article/view/675</w:t>
        </w:r>
      </w:hyperlink>
    </w:p>
    <w:p w:rsidR="002C6082" w:rsidRPr="00BD3882" w:rsidRDefault="002C6082" w:rsidP="002C6082">
      <w:pPr>
        <w:pStyle w:val="Prrafodelista"/>
        <w:numPr>
          <w:ilvl w:val="0"/>
          <w:numId w:val="1"/>
        </w:numPr>
        <w:spacing w:line="360" w:lineRule="auto"/>
        <w:jc w:val="both"/>
        <w:rPr>
          <w:rStyle w:val="Hipervnculo"/>
          <w:rFonts w:ascii="Arial" w:hAnsi="Arial" w:cs="Arial"/>
          <w:color w:val="auto"/>
          <w:sz w:val="24"/>
          <w:szCs w:val="24"/>
          <w:u w:val="none"/>
        </w:rPr>
      </w:pPr>
      <w:r w:rsidRPr="00BD3882">
        <w:rPr>
          <w:rFonts w:ascii="Arial" w:hAnsi="Arial" w:cs="Arial"/>
          <w:sz w:val="24"/>
          <w:szCs w:val="24"/>
        </w:rPr>
        <w:t xml:space="preserve">Bermúdez-Marrero W, Vizcaino-Luna Y, Fusté-Jiménez C, González-Otero Z, Egües-Mesa J. Caracterización clínico epidemiológica de pacientes con lupus eritematoso sistémico. </w:t>
      </w:r>
      <w:r w:rsidRPr="00BD3882">
        <w:rPr>
          <w:rStyle w:val="Textoennegrita"/>
          <w:rFonts w:ascii="Arial" w:hAnsi="Arial" w:cs="Arial"/>
          <w:sz w:val="24"/>
          <w:szCs w:val="24"/>
        </w:rPr>
        <w:t>Revista Cubana de Reumatología</w:t>
      </w:r>
      <w:r w:rsidRPr="00BD3882">
        <w:rPr>
          <w:rFonts w:ascii="Arial" w:hAnsi="Arial" w:cs="Arial"/>
          <w:sz w:val="24"/>
          <w:szCs w:val="24"/>
        </w:rPr>
        <w:t xml:space="preserve"> [In</w:t>
      </w:r>
      <w:r w:rsidR="00FC71F8" w:rsidRPr="00BD3882">
        <w:rPr>
          <w:rFonts w:ascii="Arial" w:hAnsi="Arial" w:cs="Arial"/>
          <w:sz w:val="24"/>
          <w:szCs w:val="24"/>
        </w:rPr>
        <w:t>ternet]. 2016 [citado 5 Sep 2021</w:t>
      </w:r>
      <w:r w:rsidRPr="00BD3882">
        <w:rPr>
          <w:rFonts w:ascii="Arial" w:hAnsi="Arial" w:cs="Arial"/>
          <w:sz w:val="24"/>
          <w:szCs w:val="24"/>
        </w:rPr>
        <w:t>]; 18 (2 Sup</w:t>
      </w:r>
      <w:r w:rsidR="003D130B" w:rsidRPr="00BD3882">
        <w:rPr>
          <w:rFonts w:ascii="Arial" w:hAnsi="Arial" w:cs="Arial"/>
          <w:sz w:val="24"/>
          <w:szCs w:val="24"/>
        </w:rPr>
        <w:t>l</w:t>
      </w:r>
      <w:r w:rsidRPr="00BD3882">
        <w:rPr>
          <w:rFonts w:ascii="Arial" w:hAnsi="Arial" w:cs="Arial"/>
          <w:sz w:val="24"/>
          <w:szCs w:val="24"/>
        </w:rPr>
        <w:t xml:space="preserve">. 1): [aprox. 9 p.]. Disponible en: </w:t>
      </w:r>
      <w:hyperlink r:id="rId16" w:history="1">
        <w:r w:rsidRPr="00BD3882">
          <w:rPr>
            <w:rStyle w:val="Hipervnculo"/>
            <w:rFonts w:ascii="Arial" w:hAnsi="Arial" w:cs="Arial"/>
            <w:sz w:val="24"/>
            <w:szCs w:val="24"/>
          </w:rPr>
          <w:t>http://www.revreumatologia.sld.cu/index.php/reumatologia/article/view/510</w:t>
        </w:r>
      </w:hyperlink>
    </w:p>
    <w:p w:rsidR="002C6082" w:rsidRPr="00BD3882" w:rsidRDefault="002C6082" w:rsidP="002C6082">
      <w:pPr>
        <w:pStyle w:val="Prrafodelista"/>
        <w:numPr>
          <w:ilvl w:val="0"/>
          <w:numId w:val="1"/>
        </w:numPr>
        <w:spacing w:line="360" w:lineRule="auto"/>
        <w:jc w:val="both"/>
        <w:rPr>
          <w:rStyle w:val="markedcontent"/>
          <w:rFonts w:ascii="Arial" w:hAnsi="Arial" w:cs="Arial"/>
          <w:sz w:val="24"/>
          <w:szCs w:val="24"/>
        </w:rPr>
      </w:pPr>
      <w:r w:rsidRPr="00BD3882">
        <w:rPr>
          <w:rStyle w:val="markedcontent"/>
          <w:rFonts w:ascii="Arial" w:hAnsi="Arial" w:cs="Arial"/>
          <w:sz w:val="24"/>
          <w:szCs w:val="24"/>
        </w:rPr>
        <w:t xml:space="preserve">Guibert Toledano ZM. Actividad lúpica y daño acumulado en una cohorte de pacientes cubanos con lupus eritematoso sistémico (LES) [tesis]. La Habana: Hospital Clínico Quirúrgico 10 de Octubre; 2009[Internet]. [citado </w:t>
      </w:r>
      <w:r w:rsidR="00F640D8" w:rsidRPr="00BD3882">
        <w:rPr>
          <w:rStyle w:val="markedcontent"/>
          <w:rFonts w:ascii="Arial" w:hAnsi="Arial" w:cs="Arial"/>
          <w:sz w:val="24"/>
          <w:szCs w:val="24"/>
        </w:rPr>
        <w:t xml:space="preserve">26 </w:t>
      </w:r>
      <w:r w:rsidR="00F20C08" w:rsidRPr="00BD3882">
        <w:rPr>
          <w:rStyle w:val="markedcontent"/>
          <w:rFonts w:ascii="Arial" w:hAnsi="Arial" w:cs="Arial"/>
          <w:sz w:val="24"/>
          <w:szCs w:val="24"/>
        </w:rPr>
        <w:t>Oct 2021</w:t>
      </w:r>
      <w:r w:rsidRPr="00BD3882">
        <w:rPr>
          <w:rStyle w:val="markedcontent"/>
          <w:rFonts w:ascii="Arial" w:hAnsi="Arial" w:cs="Arial"/>
          <w:sz w:val="24"/>
          <w:szCs w:val="24"/>
        </w:rPr>
        <w:t>]. Disponible en:</w:t>
      </w:r>
      <w:hyperlink r:id="rId17" w:history="1">
        <w:r w:rsidRPr="00BD3882">
          <w:rPr>
            <w:rStyle w:val="Hipervnculo"/>
            <w:rFonts w:ascii="Arial" w:hAnsi="Arial" w:cs="Arial"/>
            <w:sz w:val="24"/>
            <w:szCs w:val="24"/>
          </w:rPr>
          <w:t>http://tesis.repo.sld.cu/126/1/Zoila_Marlene_Guibertoledano.pdf</w:t>
        </w:r>
      </w:hyperlink>
    </w:p>
    <w:p w:rsidR="004C4AB8" w:rsidRPr="00BD3882" w:rsidRDefault="004C4AB8" w:rsidP="004C4AB8">
      <w:pPr>
        <w:pStyle w:val="Prrafodelista"/>
        <w:numPr>
          <w:ilvl w:val="0"/>
          <w:numId w:val="1"/>
        </w:numPr>
        <w:spacing w:after="0" w:line="360" w:lineRule="auto"/>
        <w:jc w:val="both"/>
        <w:rPr>
          <w:rStyle w:val="Hipervnculo"/>
          <w:rFonts w:ascii="Arial" w:eastAsia="Times New Roman" w:hAnsi="Arial" w:cs="Arial"/>
          <w:color w:val="auto"/>
          <w:sz w:val="24"/>
          <w:szCs w:val="24"/>
          <w:u w:val="none"/>
        </w:rPr>
      </w:pPr>
      <w:r w:rsidRPr="00BD3882">
        <w:rPr>
          <w:rFonts w:ascii="Arial" w:hAnsi="Arial" w:cs="Arial"/>
          <w:sz w:val="24"/>
          <w:szCs w:val="24"/>
        </w:rPr>
        <w:t>Escalona-González SO, Pavón-Rojas AJ, Vázquez-González LA, Cisnero-Reyes L, González-Milán ZC. Factores de riesgo de nefritis lúpica en pacientes con lupus eritematoso sistémico estudiadas en consulta de Reumatología. SPIMED [Internet]. 2020 [</w:t>
      </w:r>
      <w:r w:rsidRPr="00BD3882">
        <w:rPr>
          <w:rFonts w:ascii="Arial" w:eastAsia="Times New Roman" w:hAnsi="Arial" w:cs="Arial"/>
          <w:sz w:val="24"/>
          <w:szCs w:val="24"/>
        </w:rPr>
        <w:t>citado 8 Sep 2021</w:t>
      </w:r>
      <w:r w:rsidRPr="00BD3882">
        <w:rPr>
          <w:rFonts w:ascii="Arial" w:hAnsi="Arial" w:cs="Arial"/>
          <w:sz w:val="24"/>
          <w:szCs w:val="24"/>
        </w:rPr>
        <w:t xml:space="preserve">];1(2): e18. Disponible en: </w:t>
      </w:r>
      <w:hyperlink r:id="rId18" w:history="1">
        <w:r w:rsidRPr="00BD3882">
          <w:rPr>
            <w:rStyle w:val="Hipervnculo"/>
            <w:rFonts w:ascii="Arial" w:hAnsi="Arial" w:cs="Arial"/>
            <w:sz w:val="24"/>
            <w:szCs w:val="24"/>
          </w:rPr>
          <w:t>http://www.revspimed.sld.cu/index.php/spimed/article/view/18</w:t>
        </w:r>
      </w:hyperlink>
    </w:p>
    <w:p w:rsidR="0070713E" w:rsidRPr="00BD3882" w:rsidRDefault="0070713E" w:rsidP="0070713E">
      <w:pPr>
        <w:pStyle w:val="Prrafodelista"/>
        <w:numPr>
          <w:ilvl w:val="0"/>
          <w:numId w:val="1"/>
        </w:numPr>
        <w:spacing w:after="0" w:line="360" w:lineRule="auto"/>
        <w:jc w:val="both"/>
        <w:rPr>
          <w:rStyle w:val="Hipervnculo"/>
          <w:rFonts w:ascii="Arial" w:eastAsia="Times New Roman" w:hAnsi="Arial" w:cs="Arial"/>
          <w:color w:val="auto"/>
          <w:sz w:val="24"/>
          <w:szCs w:val="24"/>
          <w:u w:val="none"/>
        </w:rPr>
      </w:pPr>
      <w:r w:rsidRPr="00BD3882">
        <w:rPr>
          <w:rStyle w:val="markedcontent"/>
          <w:rFonts w:ascii="Arial" w:hAnsi="Arial" w:cs="Arial"/>
          <w:sz w:val="24"/>
          <w:szCs w:val="24"/>
          <w:lang w:val="en-US"/>
        </w:rPr>
        <w:t>Anselm M, Sen Hee T. Environmental factors, toxicants</w:t>
      </w:r>
      <w:r w:rsidRPr="00BD3882">
        <w:rPr>
          <w:rFonts w:ascii="Arial" w:hAnsi="Arial" w:cs="Arial"/>
          <w:sz w:val="24"/>
          <w:szCs w:val="24"/>
          <w:lang w:val="en-US"/>
        </w:rPr>
        <w:t xml:space="preserve"> </w:t>
      </w:r>
      <w:r w:rsidRPr="00BD3882">
        <w:rPr>
          <w:rStyle w:val="markedcontent"/>
          <w:rFonts w:ascii="Arial" w:hAnsi="Arial" w:cs="Arial"/>
          <w:sz w:val="24"/>
          <w:szCs w:val="24"/>
          <w:lang w:val="en-US"/>
        </w:rPr>
        <w:t xml:space="preserve">and Systemic Lupus Erythematosus. </w:t>
      </w:r>
      <w:r w:rsidRPr="00BD3882">
        <w:rPr>
          <w:rStyle w:val="markedcontent"/>
          <w:rFonts w:ascii="Arial" w:hAnsi="Arial" w:cs="Arial"/>
          <w:sz w:val="24"/>
          <w:szCs w:val="24"/>
        </w:rPr>
        <w:t>Int J Mol Sci. 2014;</w:t>
      </w:r>
      <w:r w:rsidRPr="00BD3882">
        <w:rPr>
          <w:rFonts w:ascii="Arial" w:hAnsi="Arial" w:cs="Arial"/>
          <w:sz w:val="24"/>
          <w:szCs w:val="24"/>
        </w:rPr>
        <w:t xml:space="preserve"> </w:t>
      </w:r>
      <w:r w:rsidRPr="00BD3882">
        <w:rPr>
          <w:rStyle w:val="markedcontent"/>
          <w:rFonts w:ascii="Arial" w:hAnsi="Arial" w:cs="Arial"/>
          <w:sz w:val="24"/>
          <w:szCs w:val="24"/>
        </w:rPr>
        <w:t>15:16043-16056 [Internet]. 2014 [</w:t>
      </w:r>
      <w:r w:rsidR="00C57C75" w:rsidRPr="00BD3882">
        <w:rPr>
          <w:rFonts w:ascii="Arial" w:eastAsia="Times New Roman" w:hAnsi="Arial" w:cs="Arial"/>
          <w:sz w:val="24"/>
          <w:szCs w:val="24"/>
        </w:rPr>
        <w:t>citado 8 Sep 2021</w:t>
      </w:r>
      <w:r w:rsidRPr="00BD3882">
        <w:rPr>
          <w:rStyle w:val="markedcontent"/>
          <w:rFonts w:ascii="Arial" w:hAnsi="Arial" w:cs="Arial"/>
          <w:sz w:val="24"/>
          <w:szCs w:val="24"/>
        </w:rPr>
        <w:t>].</w:t>
      </w:r>
      <w:r w:rsidRPr="00BD3882">
        <w:rPr>
          <w:rFonts w:ascii="Arial" w:hAnsi="Arial" w:cs="Arial"/>
          <w:sz w:val="24"/>
          <w:szCs w:val="24"/>
        </w:rPr>
        <w:t xml:space="preserve"> </w:t>
      </w:r>
      <w:r w:rsidRPr="00BD3882">
        <w:rPr>
          <w:rStyle w:val="markedcontent"/>
          <w:rFonts w:ascii="Arial" w:hAnsi="Arial" w:cs="Arial"/>
          <w:sz w:val="24"/>
          <w:szCs w:val="24"/>
        </w:rPr>
        <w:t>Disponible en:</w:t>
      </w:r>
      <w:r w:rsidRPr="00BD3882">
        <w:rPr>
          <w:rFonts w:ascii="Arial" w:hAnsi="Arial" w:cs="Arial"/>
          <w:sz w:val="24"/>
          <w:szCs w:val="24"/>
        </w:rPr>
        <w:t xml:space="preserve"> </w:t>
      </w:r>
      <w:hyperlink r:id="rId19" w:history="1">
        <w:r w:rsidRPr="00BD3882">
          <w:rPr>
            <w:rStyle w:val="Hipervnculo"/>
            <w:rFonts w:ascii="Arial" w:hAnsi="Arial" w:cs="Arial"/>
            <w:sz w:val="24"/>
            <w:szCs w:val="24"/>
          </w:rPr>
          <w:t>http://www.ncbi.nlm.nih.gov/pmc/articles/PMC4200809/pdf/ijms-15-16043.pdf</w:t>
        </w:r>
      </w:hyperlink>
    </w:p>
    <w:p w:rsidR="0070713E" w:rsidRPr="00BD3882" w:rsidRDefault="00F47375" w:rsidP="0070713E">
      <w:pPr>
        <w:pStyle w:val="Prrafodelista"/>
        <w:numPr>
          <w:ilvl w:val="0"/>
          <w:numId w:val="1"/>
        </w:numPr>
        <w:spacing w:after="0" w:line="360" w:lineRule="auto"/>
        <w:jc w:val="both"/>
        <w:rPr>
          <w:rStyle w:val="Hipervnculo"/>
          <w:rFonts w:ascii="Arial" w:eastAsia="Times New Roman" w:hAnsi="Arial" w:cs="Arial"/>
          <w:color w:val="auto"/>
          <w:sz w:val="24"/>
          <w:szCs w:val="24"/>
          <w:u w:val="none"/>
        </w:rPr>
      </w:pPr>
      <w:r w:rsidRPr="00BD3882">
        <w:rPr>
          <w:rFonts w:ascii="Arial" w:hAnsi="Arial" w:cs="Arial"/>
          <w:sz w:val="24"/>
          <w:szCs w:val="24"/>
        </w:rPr>
        <w:t>Valenzuela P, Ladino M, Vargas N</w:t>
      </w:r>
      <w:r w:rsidR="0070713E" w:rsidRPr="00BD3882">
        <w:rPr>
          <w:rFonts w:ascii="Arial" w:hAnsi="Arial" w:cs="Arial"/>
          <w:sz w:val="24"/>
          <w:szCs w:val="24"/>
        </w:rPr>
        <w:t>. Caracterización de pacientes con Lupus Eritematoso Sistémico Infantil y su transición a etapa adulta. Andes pediatr.  [Internet]. 2021 Jun [</w:t>
      </w:r>
      <w:r w:rsidR="007C1C91" w:rsidRPr="00BD3882">
        <w:rPr>
          <w:rFonts w:ascii="Arial" w:eastAsia="Times New Roman" w:hAnsi="Arial" w:cs="Arial"/>
          <w:sz w:val="24"/>
          <w:szCs w:val="24"/>
        </w:rPr>
        <w:t>citado 6 Sep 2022</w:t>
      </w:r>
      <w:r w:rsidR="0070713E" w:rsidRPr="00BD3882">
        <w:rPr>
          <w:rFonts w:ascii="Arial" w:hAnsi="Arial" w:cs="Arial"/>
          <w:sz w:val="24"/>
          <w:szCs w:val="24"/>
        </w:rPr>
        <w:t xml:space="preserve">]; 92(3): 375-381. Disponible en: </w:t>
      </w:r>
      <w:hyperlink r:id="rId20" w:history="1">
        <w:r w:rsidR="0070713E" w:rsidRPr="00BD3882">
          <w:rPr>
            <w:rStyle w:val="Hipervnculo"/>
            <w:rFonts w:ascii="Arial" w:hAnsi="Arial" w:cs="Arial"/>
            <w:sz w:val="24"/>
            <w:szCs w:val="24"/>
          </w:rPr>
          <w:t>http://www.scielo.cl/scielo.php?script=sci_arttext&amp;pid=S2452-60532021000300375&amp;lng=es</w:t>
        </w:r>
      </w:hyperlink>
    </w:p>
    <w:p w:rsidR="0070713E" w:rsidRPr="00BD3882" w:rsidRDefault="0070713E" w:rsidP="0070713E">
      <w:pPr>
        <w:pStyle w:val="Prrafodelista"/>
        <w:numPr>
          <w:ilvl w:val="0"/>
          <w:numId w:val="1"/>
        </w:numPr>
        <w:spacing w:after="0" w:line="360" w:lineRule="auto"/>
        <w:jc w:val="both"/>
        <w:rPr>
          <w:rStyle w:val="Hipervnculo"/>
          <w:rFonts w:ascii="Arial" w:eastAsia="Times New Roman" w:hAnsi="Arial" w:cs="Arial"/>
          <w:color w:val="auto"/>
          <w:sz w:val="24"/>
          <w:szCs w:val="24"/>
          <w:u w:val="none"/>
        </w:rPr>
      </w:pPr>
      <w:r w:rsidRPr="00BD3882">
        <w:rPr>
          <w:rFonts w:ascii="Arial" w:hAnsi="Arial" w:cs="Arial"/>
          <w:sz w:val="24"/>
          <w:szCs w:val="24"/>
        </w:rPr>
        <w:t>Barahona-López DM., Sánchez-Sierra LE., Matute-Martínez CF., Barahona López IA., Perdomo-Vaquero R., Erazo-Trimarchi G. Hospitalización en lupus eritematoso sistémico: causas, actividad lúpica y evolución. Med. Interna Méx.  [revista en la Internet]. 2017 Dic [</w:t>
      </w:r>
      <w:r w:rsidR="007C1C91" w:rsidRPr="00BD3882">
        <w:rPr>
          <w:rFonts w:ascii="Arial" w:eastAsia="Times New Roman" w:hAnsi="Arial" w:cs="Arial"/>
          <w:sz w:val="24"/>
          <w:szCs w:val="24"/>
        </w:rPr>
        <w:t>citado 6 Sep 2022</w:t>
      </w:r>
      <w:r w:rsidRPr="00BD3882">
        <w:rPr>
          <w:rFonts w:ascii="Arial" w:hAnsi="Arial" w:cs="Arial"/>
          <w:sz w:val="24"/>
          <w:szCs w:val="24"/>
        </w:rPr>
        <w:t xml:space="preserve">]; 33(6): 730-738. Disponible en: </w:t>
      </w:r>
      <w:hyperlink r:id="rId21" w:history="1">
        <w:r w:rsidRPr="00BD3882">
          <w:rPr>
            <w:rStyle w:val="Hipervnculo"/>
            <w:rFonts w:ascii="Arial" w:hAnsi="Arial" w:cs="Arial"/>
            <w:sz w:val="24"/>
            <w:szCs w:val="24"/>
          </w:rPr>
          <w:t>http://www.scielo.org.mx/scielo.php?script=sci_arttext&amp;pid=S018648662017000600730&amp;lng=es</w:t>
        </w:r>
      </w:hyperlink>
    </w:p>
    <w:p w:rsidR="0070713E" w:rsidRPr="00BD3882" w:rsidRDefault="0070713E" w:rsidP="0070713E">
      <w:pPr>
        <w:pStyle w:val="Prrafodelista"/>
        <w:numPr>
          <w:ilvl w:val="0"/>
          <w:numId w:val="1"/>
        </w:numPr>
        <w:spacing w:after="0" w:line="360" w:lineRule="auto"/>
        <w:jc w:val="both"/>
        <w:rPr>
          <w:rStyle w:val="Hipervnculo"/>
          <w:rFonts w:ascii="Arial" w:eastAsia="Times New Roman" w:hAnsi="Arial" w:cs="Arial"/>
          <w:color w:val="auto"/>
          <w:sz w:val="24"/>
          <w:szCs w:val="24"/>
          <w:u w:val="none"/>
        </w:rPr>
      </w:pPr>
      <w:r w:rsidRPr="00BD3882">
        <w:rPr>
          <w:rFonts w:ascii="Arial" w:hAnsi="Arial" w:cs="Arial"/>
          <w:sz w:val="24"/>
          <w:szCs w:val="24"/>
        </w:rPr>
        <w:t>Beltrán A, Mora C, Bastidas A R, Aragón D M. Caracterización de pacientes con lupus y fiebre: actividad, infección o ambas. Rev colomb reumatol [revista en la Internet].2020[</w:t>
      </w:r>
      <w:r w:rsidR="003C3047">
        <w:rPr>
          <w:rFonts w:ascii="Arial" w:eastAsia="Times New Roman" w:hAnsi="Arial" w:cs="Arial"/>
          <w:sz w:val="24"/>
          <w:szCs w:val="24"/>
        </w:rPr>
        <w:t>citado 8 Sep 2022</w:t>
      </w:r>
      <w:r w:rsidRPr="00BD3882">
        <w:rPr>
          <w:rFonts w:ascii="Arial" w:hAnsi="Arial" w:cs="Arial"/>
          <w:sz w:val="24"/>
          <w:szCs w:val="24"/>
        </w:rPr>
        <w:t xml:space="preserve">];27(2):95–102. Disponible en: </w:t>
      </w:r>
      <w:hyperlink r:id="rId22" w:history="1">
        <w:r w:rsidRPr="00BD3882">
          <w:rPr>
            <w:rStyle w:val="Hipervnculo"/>
            <w:rFonts w:ascii="Arial" w:hAnsi="Arial" w:cs="Arial"/>
            <w:sz w:val="24"/>
            <w:szCs w:val="24"/>
          </w:rPr>
          <w:t>https://doi.org/10.1016/j.rcreu.2020.01.004</w:t>
        </w:r>
      </w:hyperlink>
    </w:p>
    <w:p w:rsidR="00E1525A" w:rsidRPr="00BD3882" w:rsidRDefault="00E1525A" w:rsidP="00E1525A">
      <w:pPr>
        <w:pStyle w:val="Prrafodelista"/>
        <w:spacing w:after="0" w:line="360" w:lineRule="auto"/>
        <w:jc w:val="both"/>
        <w:rPr>
          <w:rFonts w:ascii="Arial" w:eastAsia="Times New Roman" w:hAnsi="Arial" w:cs="Arial"/>
          <w:sz w:val="24"/>
          <w:szCs w:val="24"/>
        </w:rPr>
      </w:pPr>
    </w:p>
    <w:p w:rsidR="0070713E" w:rsidRPr="00BD3882" w:rsidRDefault="0070713E" w:rsidP="0070713E">
      <w:pPr>
        <w:spacing w:after="0" w:line="360" w:lineRule="auto"/>
        <w:jc w:val="both"/>
        <w:rPr>
          <w:rFonts w:ascii="Arial" w:eastAsia="Times New Roman" w:hAnsi="Arial" w:cs="Arial"/>
          <w:sz w:val="24"/>
          <w:szCs w:val="24"/>
        </w:rPr>
      </w:pPr>
    </w:p>
    <w:p w:rsidR="002C6082" w:rsidRPr="00BD3882" w:rsidRDefault="002C6082" w:rsidP="002C6082">
      <w:pPr>
        <w:pStyle w:val="Prrafodelista"/>
        <w:spacing w:line="360" w:lineRule="auto"/>
        <w:jc w:val="both"/>
        <w:rPr>
          <w:rFonts w:ascii="Arial" w:hAnsi="Arial" w:cs="Arial"/>
          <w:sz w:val="24"/>
          <w:szCs w:val="24"/>
        </w:rPr>
      </w:pPr>
    </w:p>
    <w:p w:rsidR="006D19C9" w:rsidRPr="00BD3882" w:rsidRDefault="006D19C9" w:rsidP="00F44126">
      <w:pPr>
        <w:spacing w:line="360" w:lineRule="auto"/>
        <w:jc w:val="both"/>
        <w:rPr>
          <w:rFonts w:ascii="Arial" w:hAnsi="Arial" w:cs="Arial"/>
          <w:sz w:val="24"/>
          <w:szCs w:val="24"/>
        </w:rPr>
      </w:pPr>
    </w:p>
    <w:sectPr w:rsidR="006D19C9" w:rsidRPr="00BD3882" w:rsidSect="00A14AE4">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16D7D"/>
    <w:multiLevelType w:val="hybridMultilevel"/>
    <w:tmpl w:val="201C1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compat>
    <w:useFELayout/>
    <w:compatSetting w:name="compatibilityMode" w:uri="http://schemas.microsoft.com/office/word" w:val="12"/>
  </w:compat>
  <w:rsids>
    <w:rsidRoot w:val="00F44126"/>
    <w:rsid w:val="00066361"/>
    <w:rsid w:val="000A0440"/>
    <w:rsid w:val="000C23B7"/>
    <w:rsid w:val="000F5D2F"/>
    <w:rsid w:val="00124E77"/>
    <w:rsid w:val="00142F52"/>
    <w:rsid w:val="00161520"/>
    <w:rsid w:val="0018011E"/>
    <w:rsid w:val="00187049"/>
    <w:rsid w:val="00190887"/>
    <w:rsid w:val="001D2EAC"/>
    <w:rsid w:val="001E66DC"/>
    <w:rsid w:val="002210F2"/>
    <w:rsid w:val="0022687B"/>
    <w:rsid w:val="00266C04"/>
    <w:rsid w:val="00295148"/>
    <w:rsid w:val="002B054D"/>
    <w:rsid w:val="002B5C0E"/>
    <w:rsid w:val="002C4005"/>
    <w:rsid w:val="002C6082"/>
    <w:rsid w:val="00301DF4"/>
    <w:rsid w:val="00303EFE"/>
    <w:rsid w:val="003341CA"/>
    <w:rsid w:val="00334841"/>
    <w:rsid w:val="00340297"/>
    <w:rsid w:val="003504EC"/>
    <w:rsid w:val="00356CB7"/>
    <w:rsid w:val="00387287"/>
    <w:rsid w:val="0038764E"/>
    <w:rsid w:val="003B3CB3"/>
    <w:rsid w:val="003C3047"/>
    <w:rsid w:val="003D130B"/>
    <w:rsid w:val="0042628F"/>
    <w:rsid w:val="00427E08"/>
    <w:rsid w:val="004406F3"/>
    <w:rsid w:val="004443AB"/>
    <w:rsid w:val="00485B88"/>
    <w:rsid w:val="004900DF"/>
    <w:rsid w:val="00497312"/>
    <w:rsid w:val="004A2E9B"/>
    <w:rsid w:val="004B7546"/>
    <w:rsid w:val="004C0377"/>
    <w:rsid w:val="004C4AB8"/>
    <w:rsid w:val="004C7310"/>
    <w:rsid w:val="004D5281"/>
    <w:rsid w:val="004E2312"/>
    <w:rsid w:val="004F3891"/>
    <w:rsid w:val="00501B42"/>
    <w:rsid w:val="005112B9"/>
    <w:rsid w:val="0051595D"/>
    <w:rsid w:val="0054106D"/>
    <w:rsid w:val="00554750"/>
    <w:rsid w:val="00571106"/>
    <w:rsid w:val="00586D97"/>
    <w:rsid w:val="00587D82"/>
    <w:rsid w:val="005A0EB8"/>
    <w:rsid w:val="005A1B39"/>
    <w:rsid w:val="005B4EB0"/>
    <w:rsid w:val="005B78EE"/>
    <w:rsid w:val="005D0335"/>
    <w:rsid w:val="005D163D"/>
    <w:rsid w:val="005D6D7A"/>
    <w:rsid w:val="00600A22"/>
    <w:rsid w:val="00633D57"/>
    <w:rsid w:val="006436E9"/>
    <w:rsid w:val="006773BF"/>
    <w:rsid w:val="00683BC2"/>
    <w:rsid w:val="006A08B7"/>
    <w:rsid w:val="006D19C9"/>
    <w:rsid w:val="006D1D0C"/>
    <w:rsid w:val="007016D3"/>
    <w:rsid w:val="0070713E"/>
    <w:rsid w:val="00724DFA"/>
    <w:rsid w:val="00734535"/>
    <w:rsid w:val="00734BFE"/>
    <w:rsid w:val="0073536F"/>
    <w:rsid w:val="007604A9"/>
    <w:rsid w:val="0077494F"/>
    <w:rsid w:val="007C1C91"/>
    <w:rsid w:val="007D2D85"/>
    <w:rsid w:val="007F14CA"/>
    <w:rsid w:val="007F2ADD"/>
    <w:rsid w:val="0081768A"/>
    <w:rsid w:val="008221C9"/>
    <w:rsid w:val="008356DF"/>
    <w:rsid w:val="00860CC7"/>
    <w:rsid w:val="0087275A"/>
    <w:rsid w:val="0087575A"/>
    <w:rsid w:val="00885CC2"/>
    <w:rsid w:val="008B24C2"/>
    <w:rsid w:val="008E7D10"/>
    <w:rsid w:val="008F0533"/>
    <w:rsid w:val="00903226"/>
    <w:rsid w:val="009469E0"/>
    <w:rsid w:val="00953C8E"/>
    <w:rsid w:val="00982C21"/>
    <w:rsid w:val="009A01D2"/>
    <w:rsid w:val="009B1FD2"/>
    <w:rsid w:val="009E14C3"/>
    <w:rsid w:val="00A12D13"/>
    <w:rsid w:val="00A14AE4"/>
    <w:rsid w:val="00A30545"/>
    <w:rsid w:val="00A37DCA"/>
    <w:rsid w:val="00A85FAA"/>
    <w:rsid w:val="00A90087"/>
    <w:rsid w:val="00A91CAD"/>
    <w:rsid w:val="00A932C4"/>
    <w:rsid w:val="00AD5645"/>
    <w:rsid w:val="00AE2D98"/>
    <w:rsid w:val="00AF3CE4"/>
    <w:rsid w:val="00AF5501"/>
    <w:rsid w:val="00B05516"/>
    <w:rsid w:val="00B216B3"/>
    <w:rsid w:val="00B53DBA"/>
    <w:rsid w:val="00B64E2A"/>
    <w:rsid w:val="00B8076B"/>
    <w:rsid w:val="00B90BE9"/>
    <w:rsid w:val="00BB42BF"/>
    <w:rsid w:val="00BD112A"/>
    <w:rsid w:val="00BD3882"/>
    <w:rsid w:val="00BE1030"/>
    <w:rsid w:val="00C0449C"/>
    <w:rsid w:val="00C110F7"/>
    <w:rsid w:val="00C202F0"/>
    <w:rsid w:val="00C20583"/>
    <w:rsid w:val="00C2551A"/>
    <w:rsid w:val="00C259DE"/>
    <w:rsid w:val="00C57C75"/>
    <w:rsid w:val="00C811AE"/>
    <w:rsid w:val="00C82854"/>
    <w:rsid w:val="00C84989"/>
    <w:rsid w:val="00C93343"/>
    <w:rsid w:val="00CD6B3C"/>
    <w:rsid w:val="00CE4BEC"/>
    <w:rsid w:val="00CE7104"/>
    <w:rsid w:val="00CF2CBF"/>
    <w:rsid w:val="00D14FAC"/>
    <w:rsid w:val="00D1648B"/>
    <w:rsid w:val="00D23127"/>
    <w:rsid w:val="00D23728"/>
    <w:rsid w:val="00D44B56"/>
    <w:rsid w:val="00D47844"/>
    <w:rsid w:val="00D544F2"/>
    <w:rsid w:val="00D558D2"/>
    <w:rsid w:val="00D62829"/>
    <w:rsid w:val="00DB4D1C"/>
    <w:rsid w:val="00DD29AA"/>
    <w:rsid w:val="00DD5F88"/>
    <w:rsid w:val="00DE1489"/>
    <w:rsid w:val="00DE4C16"/>
    <w:rsid w:val="00DF4A0D"/>
    <w:rsid w:val="00DF6569"/>
    <w:rsid w:val="00E05F27"/>
    <w:rsid w:val="00E1525A"/>
    <w:rsid w:val="00E25F94"/>
    <w:rsid w:val="00E26648"/>
    <w:rsid w:val="00E268B1"/>
    <w:rsid w:val="00E45174"/>
    <w:rsid w:val="00E71CA0"/>
    <w:rsid w:val="00E86620"/>
    <w:rsid w:val="00ED3795"/>
    <w:rsid w:val="00EE5709"/>
    <w:rsid w:val="00F11200"/>
    <w:rsid w:val="00F129C1"/>
    <w:rsid w:val="00F20C08"/>
    <w:rsid w:val="00F27FC2"/>
    <w:rsid w:val="00F401B3"/>
    <w:rsid w:val="00F44126"/>
    <w:rsid w:val="00F47375"/>
    <w:rsid w:val="00F62629"/>
    <w:rsid w:val="00F640D8"/>
    <w:rsid w:val="00F832EB"/>
    <w:rsid w:val="00F923BD"/>
    <w:rsid w:val="00F96115"/>
    <w:rsid w:val="00FA0BEB"/>
    <w:rsid w:val="00FC71F8"/>
    <w:rsid w:val="00FD2EAA"/>
    <w:rsid w:val="00FD469D"/>
    <w:rsid w:val="00FF1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2FC7"/>
  <w15:docId w15:val="{F004DCDA-9AFA-4E53-8BA4-06E52A0F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2C6082"/>
  </w:style>
  <w:style w:type="paragraph" w:customStyle="1" w:styleId="abstract">
    <w:name w:val="abstract"/>
    <w:next w:val="keywords"/>
    <w:rsid w:val="002C6082"/>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2C6082"/>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customStyle="1" w:styleId="italic">
    <w:name w:val="italic"/>
    <w:rsid w:val="002C6082"/>
    <w:rPr>
      <w:i/>
      <w:iCs/>
    </w:rPr>
  </w:style>
  <w:style w:type="character" w:customStyle="1" w:styleId="initial12">
    <w:name w:val="initial_12"/>
    <w:rsid w:val="002C6082"/>
    <w:rPr>
      <w:sz w:val="24"/>
      <w:szCs w:val="24"/>
    </w:rPr>
  </w:style>
  <w:style w:type="paragraph" w:styleId="Prrafodelista">
    <w:name w:val="List Paragraph"/>
    <w:basedOn w:val="Normal"/>
    <w:uiPriority w:val="34"/>
    <w:qFormat/>
    <w:rsid w:val="002C6082"/>
    <w:pPr>
      <w:ind w:left="720"/>
      <w:contextualSpacing/>
    </w:pPr>
  </w:style>
  <w:style w:type="character" w:styleId="Hipervnculo">
    <w:name w:val="Hyperlink"/>
    <w:basedOn w:val="Fuentedeprrafopredeter"/>
    <w:uiPriority w:val="99"/>
    <w:unhideWhenUsed/>
    <w:rsid w:val="002C6082"/>
    <w:rPr>
      <w:color w:val="0000FF" w:themeColor="hyperlink"/>
      <w:u w:val="single"/>
    </w:rPr>
  </w:style>
  <w:style w:type="character" w:styleId="Textoennegrita">
    <w:name w:val="Strong"/>
    <w:basedOn w:val="Fuentedeprrafopredeter"/>
    <w:uiPriority w:val="22"/>
    <w:qFormat/>
    <w:rsid w:val="002C6082"/>
    <w:rPr>
      <w:b/>
      <w:bCs/>
    </w:rPr>
  </w:style>
  <w:style w:type="character" w:customStyle="1" w:styleId="m6pma4z">
    <w:name w:val="m6pma4_z"/>
    <w:basedOn w:val="Fuentedeprrafopredeter"/>
    <w:rsid w:val="002C6082"/>
  </w:style>
  <w:style w:type="paragraph" w:customStyle="1" w:styleId="Default">
    <w:name w:val="Default"/>
    <w:rsid w:val="00C202F0"/>
    <w:pPr>
      <w:autoSpaceDE w:val="0"/>
      <w:autoSpaceDN w:val="0"/>
      <w:adjustRightInd w:val="0"/>
      <w:spacing w:after="0" w:line="240" w:lineRule="auto"/>
    </w:pPr>
    <w:rPr>
      <w:rFonts w:ascii="Cambria" w:eastAsiaTheme="minorHAnsi" w:hAnsi="Cambria" w:cs="Cambria"/>
      <w:color w:val="000000"/>
      <w:sz w:val="24"/>
      <w:szCs w:val="24"/>
      <w:lang w:eastAsia="en-US"/>
    </w:rPr>
  </w:style>
  <w:style w:type="character" w:styleId="Hipervnculovisitado">
    <w:name w:val="FollowedHyperlink"/>
    <w:basedOn w:val="Fuentedeprrafopredeter"/>
    <w:uiPriority w:val="99"/>
    <w:semiHidden/>
    <w:unhideWhenUsed/>
    <w:rsid w:val="00586D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anperezm92@gmail.com" TargetMode="External"/><Relationship Id="rId13" Type="http://schemas.openxmlformats.org/officeDocument/2006/relationships/hyperlink" Target="http://www.revreumatologia.sld.cu/index.php/reumatologia/article/view/715" TargetMode="External"/><Relationship Id="rId18" Type="http://schemas.openxmlformats.org/officeDocument/2006/relationships/hyperlink" Target="http://www.revspimed.sld.cu/index.php/spimed/article/view/18" TargetMode="External"/><Relationship Id="rId3" Type="http://schemas.openxmlformats.org/officeDocument/2006/relationships/settings" Target="settings.xml"/><Relationship Id="rId21" Type="http://schemas.openxmlformats.org/officeDocument/2006/relationships/hyperlink" Target="http://www.scielo.org.mx/scielo.php?script=sci_arttext&amp;pid=S018648662017000600730&amp;lng=es" TargetMode="External"/><Relationship Id="rId7" Type="http://schemas.openxmlformats.org/officeDocument/2006/relationships/hyperlink" Target="https://orcid.org/0000-0003-4166-2580" TargetMode="External"/><Relationship Id="rId12" Type="http://schemas.openxmlformats.org/officeDocument/2006/relationships/hyperlink" Target="https://doi.org/10.18233/apm1no1pp1-121535" TargetMode="External"/><Relationship Id="rId17" Type="http://schemas.openxmlformats.org/officeDocument/2006/relationships/hyperlink" Target="http://tesis.repo.sld.cu/126/1/Zoila_Marlene_Guibertoledano.pdf" TargetMode="External"/><Relationship Id="rId2" Type="http://schemas.openxmlformats.org/officeDocument/2006/relationships/styles" Target="styles.xml"/><Relationship Id="rId16" Type="http://schemas.openxmlformats.org/officeDocument/2006/relationships/hyperlink" Target="http://www.revreumatologia.sld.cu/index.php/reumatologia/article/view/510" TargetMode="External"/><Relationship Id="rId20" Type="http://schemas.openxmlformats.org/officeDocument/2006/relationships/hyperlink" Target="http://www.scielo.cl/scielo.php?script=sci_arttext&amp;pid=S2452-60532021000300375&amp;lng=es" TargetMode="External"/><Relationship Id="rId1" Type="http://schemas.openxmlformats.org/officeDocument/2006/relationships/numbering" Target="numbering.xml"/><Relationship Id="rId6" Type="http://schemas.openxmlformats.org/officeDocument/2006/relationships/hyperlink" Target="https://orcid.org/0000-0003-4943-6959" TargetMode="External"/><Relationship Id="rId11" Type="http://schemas.openxmlformats.org/officeDocument/2006/relationships/hyperlink" Target="mailto:alianperezm92@gmail.com" TargetMode="External"/><Relationship Id="rId24" Type="http://schemas.openxmlformats.org/officeDocument/2006/relationships/theme" Target="theme/theme1.xml"/><Relationship Id="rId5" Type="http://schemas.openxmlformats.org/officeDocument/2006/relationships/hyperlink" Target="https://orcid.org/0000-0003-4698-0529" TargetMode="External"/><Relationship Id="rId15" Type="http://schemas.openxmlformats.org/officeDocument/2006/relationships/hyperlink" Target="http://www.revreumatologia.sld.cu/index.php/reumatologia/article/view/675" TargetMode="External"/><Relationship Id="rId23" Type="http://schemas.openxmlformats.org/officeDocument/2006/relationships/fontTable" Target="fontTable.xml"/><Relationship Id="rId10" Type="http://schemas.openxmlformats.org/officeDocument/2006/relationships/hyperlink" Target="mailto:ariagnaponce1983@gmail.com" TargetMode="External"/><Relationship Id="rId19" Type="http://schemas.openxmlformats.org/officeDocument/2006/relationships/hyperlink" Target="http://www.ncbi.nlm.nih.gov/pmc/articles/PMC4200809/pdf/ijms-15-16043.pdf" TargetMode="External"/><Relationship Id="rId4" Type="http://schemas.openxmlformats.org/officeDocument/2006/relationships/webSettings" Target="webSettings.xml"/><Relationship Id="rId9" Type="http://schemas.openxmlformats.org/officeDocument/2006/relationships/hyperlink" Target="mailto:araisponceconcepcion@gmail.com" TargetMode="External"/><Relationship Id="rId14" Type="http://schemas.openxmlformats.org/officeDocument/2006/relationships/hyperlink" Target="http://www.revreumatologia.sld.cu/index.php/reumatologia/article/view/494/pdf" TargetMode="External"/><Relationship Id="rId22" Type="http://schemas.openxmlformats.org/officeDocument/2006/relationships/hyperlink" Target="https://doi.org/10.1016/j.rcreu.2020.01.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2583</Words>
  <Characters>14207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dc:creator>
  <cp:keywords/>
  <dc:description/>
  <cp:lastModifiedBy>Alian</cp:lastModifiedBy>
  <cp:revision>181</cp:revision>
  <dcterms:created xsi:type="dcterms:W3CDTF">2022-09-14T13:01:00Z</dcterms:created>
  <dcterms:modified xsi:type="dcterms:W3CDTF">2022-09-17T20:35:00Z</dcterms:modified>
</cp:coreProperties>
</file>